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FA" w:rsidRPr="009230A3" w:rsidRDefault="00CC24FA" w:rsidP="00CC24FA">
      <w:pPr>
        <w:ind w:firstLine="708"/>
        <w:jc w:val="both"/>
        <w:rPr>
          <w:rFonts w:ascii="Calibri" w:hAnsi="Calibri" w:cs="Calibri"/>
          <w:b/>
          <w:color w:val="595959" w:themeColor="text1" w:themeTint="A6"/>
          <w:sz w:val="26"/>
          <w:szCs w:val="26"/>
        </w:rPr>
      </w:pPr>
      <w:r w:rsidRPr="009230A3">
        <w:rPr>
          <w:rFonts w:ascii="Calibri" w:hAnsi="Calibri" w:cs="Calibri"/>
          <w:b/>
          <w:color w:val="595959" w:themeColor="text1" w:themeTint="A6"/>
          <w:sz w:val="26"/>
          <w:szCs w:val="26"/>
        </w:rPr>
        <w:t>León, Guanajuato, a 14 catorce de septiembre del año 2017 dos mil diecisiete.</w:t>
      </w:r>
      <w:r w:rsidRPr="009230A3">
        <w:rPr>
          <w:rFonts w:ascii="Calibri" w:hAnsi="Calibri" w:cs="Calibri"/>
          <w:color w:val="595959" w:themeColor="text1" w:themeTint="A6"/>
          <w:sz w:val="26"/>
          <w:szCs w:val="26"/>
        </w:rPr>
        <w:t xml:space="preserve"> . . . . . . . . . . . . . . . . . . . . . . . . . . . . . . . . . . . . . . . . . . . . . . . . . . . . . . . . . . . .</w:t>
      </w:r>
    </w:p>
    <w:p w:rsidR="00CC24FA" w:rsidRPr="009230A3" w:rsidRDefault="00CC24FA" w:rsidP="00CC24FA">
      <w:pPr>
        <w:rPr>
          <w:rFonts w:ascii="Calibri" w:hAnsi="Calibri" w:cs="Calibri"/>
          <w:color w:val="595959" w:themeColor="text1" w:themeTint="A6"/>
          <w:sz w:val="20"/>
          <w:szCs w:val="20"/>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b/>
          <w:bCs/>
          <w:i/>
          <w:iCs/>
          <w:color w:val="595959" w:themeColor="text1" w:themeTint="A6"/>
          <w:sz w:val="26"/>
          <w:szCs w:val="26"/>
          <w:lang w:val="es-ES"/>
        </w:rPr>
        <w:t>V I S T O S</w:t>
      </w:r>
      <w:r w:rsidRPr="009230A3">
        <w:rPr>
          <w:rFonts w:ascii="Calibri" w:hAnsi="Calibri" w:cs="Calibri"/>
          <w:bCs/>
          <w:iCs/>
          <w:color w:val="595959" w:themeColor="text1" w:themeTint="A6"/>
          <w:sz w:val="26"/>
          <w:szCs w:val="26"/>
          <w:lang w:val="es-ES"/>
        </w:rPr>
        <w:t xml:space="preserve">, </w:t>
      </w:r>
      <w:r w:rsidRPr="009230A3">
        <w:rPr>
          <w:rFonts w:ascii="Calibri" w:hAnsi="Calibri" w:cs="Calibri"/>
          <w:bCs/>
          <w:iCs/>
          <w:color w:val="595959" w:themeColor="text1" w:themeTint="A6"/>
          <w:sz w:val="26"/>
          <w:szCs w:val="26"/>
        </w:rPr>
        <w:t>para dictar sentencia definitiva,</w:t>
      </w:r>
      <w:r w:rsidRPr="009230A3">
        <w:rPr>
          <w:rFonts w:ascii="Calibri" w:hAnsi="Calibri" w:cs="Calibri"/>
          <w:color w:val="595959" w:themeColor="text1" w:themeTint="A6"/>
          <w:sz w:val="26"/>
          <w:szCs w:val="26"/>
        </w:rPr>
        <w:t xml:space="preserve"> los autos del proceso administrativo identificado con el número </w:t>
      </w:r>
      <w:r w:rsidRPr="009230A3">
        <w:rPr>
          <w:rFonts w:ascii="Calibri" w:hAnsi="Calibri" w:cs="Calibri"/>
          <w:b/>
          <w:color w:val="595959" w:themeColor="text1" w:themeTint="A6"/>
          <w:sz w:val="26"/>
          <w:szCs w:val="26"/>
        </w:rPr>
        <w:t>0442/2doJAM/2017-JN</w:t>
      </w:r>
      <w:r w:rsidRPr="009230A3">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9230A3">
        <w:rPr>
          <w:rFonts w:ascii="Calibri" w:hAnsi="Calibri" w:cs="Calibri"/>
          <w:bCs/>
          <w:iCs/>
          <w:color w:val="595959" w:themeColor="text1" w:themeTint="A6"/>
          <w:sz w:val="26"/>
          <w:szCs w:val="26"/>
        </w:rPr>
        <w:t>;</w:t>
      </w:r>
      <w:r w:rsidRPr="009230A3">
        <w:rPr>
          <w:rFonts w:ascii="Calibri" w:hAnsi="Calibri" w:cs="Calibri"/>
          <w:color w:val="595959" w:themeColor="text1" w:themeTint="A6"/>
          <w:sz w:val="26"/>
          <w:szCs w:val="26"/>
        </w:rPr>
        <w:t xml:space="preserve"> y,. . . . . . . . . . . . . . . . . . . . . . . . . . . </w:t>
      </w:r>
    </w:p>
    <w:p w:rsidR="00CC24FA" w:rsidRPr="009230A3" w:rsidRDefault="00CC24FA" w:rsidP="00CC24FA">
      <w:pPr>
        <w:pStyle w:val="Textoindependiente"/>
        <w:rPr>
          <w:rFonts w:ascii="Calibri" w:hAnsi="Calibri" w:cs="Calibri"/>
          <w:color w:val="595959" w:themeColor="text1" w:themeTint="A6"/>
          <w:sz w:val="20"/>
          <w:szCs w:val="20"/>
        </w:rPr>
      </w:pPr>
    </w:p>
    <w:p w:rsidR="00CC24FA" w:rsidRPr="009230A3" w:rsidRDefault="00CC24FA" w:rsidP="00CC24FA">
      <w:pPr>
        <w:pStyle w:val="Textoindependiente"/>
        <w:ind w:firstLine="708"/>
        <w:rPr>
          <w:rFonts w:ascii="Calibri" w:hAnsi="Calibri"/>
          <w:color w:val="595959" w:themeColor="text1" w:themeTint="A6"/>
          <w:sz w:val="26"/>
        </w:rPr>
      </w:pPr>
      <w:r w:rsidRPr="009230A3">
        <w:rPr>
          <w:rFonts w:ascii="Calibri" w:hAnsi="Calibri"/>
          <w:color w:val="595959" w:themeColor="text1" w:themeTint="A6"/>
          <w:sz w:val="26"/>
        </w:rPr>
        <w:t xml:space="preserve"> </w:t>
      </w:r>
    </w:p>
    <w:p w:rsidR="00CC24FA" w:rsidRPr="009230A3" w:rsidRDefault="00CC24FA" w:rsidP="00CC24FA">
      <w:pPr>
        <w:pStyle w:val="Textoindependiente"/>
        <w:rPr>
          <w:rFonts w:ascii="Calibri" w:hAnsi="Calibri" w:cs="Calibri"/>
          <w:color w:val="595959" w:themeColor="text1" w:themeTint="A6"/>
          <w:sz w:val="20"/>
          <w:szCs w:val="20"/>
        </w:rPr>
      </w:pPr>
    </w:p>
    <w:p w:rsidR="00CC24FA" w:rsidRPr="009230A3" w:rsidRDefault="00CC24FA" w:rsidP="00CC24FA">
      <w:pPr>
        <w:pStyle w:val="Textoindependiente"/>
        <w:ind w:firstLine="708"/>
        <w:jc w:val="center"/>
        <w:rPr>
          <w:rFonts w:ascii="Calibri" w:hAnsi="Calibri" w:cs="Calibri"/>
          <w:b/>
          <w:bCs/>
          <w:i/>
          <w:iCs/>
          <w:color w:val="595959" w:themeColor="text1" w:themeTint="A6"/>
          <w:sz w:val="26"/>
          <w:szCs w:val="26"/>
        </w:rPr>
      </w:pPr>
      <w:r w:rsidRPr="009230A3">
        <w:rPr>
          <w:rFonts w:ascii="Calibri" w:hAnsi="Calibri" w:cs="Calibri"/>
          <w:b/>
          <w:bCs/>
          <w:i/>
          <w:iCs/>
          <w:color w:val="595959" w:themeColor="text1" w:themeTint="A6"/>
          <w:sz w:val="26"/>
          <w:szCs w:val="26"/>
        </w:rPr>
        <w:t xml:space="preserve">C O N S I D E R A N D </w:t>
      </w:r>
      <w:proofErr w:type="gramStart"/>
      <w:r w:rsidRPr="009230A3">
        <w:rPr>
          <w:rFonts w:ascii="Calibri" w:hAnsi="Calibri" w:cs="Calibri"/>
          <w:b/>
          <w:bCs/>
          <w:i/>
          <w:iCs/>
          <w:color w:val="595959" w:themeColor="text1" w:themeTint="A6"/>
          <w:sz w:val="26"/>
          <w:szCs w:val="26"/>
        </w:rPr>
        <w:t>O :</w:t>
      </w:r>
      <w:proofErr w:type="gramEnd"/>
    </w:p>
    <w:p w:rsidR="00CC24FA" w:rsidRPr="009230A3" w:rsidRDefault="00CC24FA" w:rsidP="00CC24FA">
      <w:pPr>
        <w:pStyle w:val="Textoindependiente"/>
        <w:ind w:firstLine="708"/>
        <w:jc w:val="center"/>
        <w:rPr>
          <w:rFonts w:ascii="Calibri" w:hAnsi="Calibri" w:cs="Calibri"/>
          <w:b/>
          <w:bCs/>
          <w:color w:val="595959" w:themeColor="text1" w:themeTint="A6"/>
          <w:sz w:val="20"/>
          <w:szCs w:val="20"/>
        </w:rPr>
      </w:pPr>
    </w:p>
    <w:p w:rsidR="00CC24FA" w:rsidRPr="009230A3" w:rsidRDefault="00CC24FA" w:rsidP="00CC24FA">
      <w:pPr>
        <w:pStyle w:val="Textoindependiente"/>
        <w:rPr>
          <w:rFonts w:ascii="Calibri" w:hAnsi="Calibri" w:cs="Calibri"/>
          <w:b/>
          <w:bCs/>
          <w:color w:val="595959" w:themeColor="text1" w:themeTint="A6"/>
          <w:sz w:val="20"/>
          <w:szCs w:val="20"/>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b/>
          <w:bCs/>
          <w:i/>
          <w:iCs/>
          <w:color w:val="595959" w:themeColor="text1" w:themeTint="A6"/>
          <w:sz w:val="26"/>
          <w:szCs w:val="26"/>
        </w:rPr>
        <w:t>SEGUNDO</w:t>
      </w:r>
      <w:r w:rsidRPr="009230A3">
        <w:rPr>
          <w:rFonts w:ascii="Calibri" w:hAnsi="Calibri" w:cs="Calibri"/>
          <w:b/>
          <w:bCs/>
          <w:color w:val="595959" w:themeColor="text1" w:themeTint="A6"/>
          <w:sz w:val="26"/>
          <w:szCs w:val="26"/>
        </w:rPr>
        <w:t xml:space="preserve">.- </w:t>
      </w:r>
      <w:r w:rsidRPr="009230A3">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lo que fue el día 22 veintidós de marzo del año que transcurre, sin que de las constancias de la presente causa administrativa se desprenda lo contrario. . </w:t>
      </w:r>
    </w:p>
    <w:p w:rsidR="00CC24FA" w:rsidRPr="009230A3" w:rsidRDefault="00CC24FA" w:rsidP="00CC24FA">
      <w:pPr>
        <w:jc w:val="both"/>
        <w:rPr>
          <w:rFonts w:ascii="Calibri" w:hAnsi="Calibri" w:cs="Calibri"/>
          <w:b/>
          <w:i/>
          <w:iCs/>
          <w:color w:val="595959" w:themeColor="text1" w:themeTint="A6"/>
          <w:sz w:val="20"/>
          <w:szCs w:val="20"/>
          <w:lang w:val="es-MX"/>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b/>
          <w:i/>
          <w:iCs/>
          <w:color w:val="595959" w:themeColor="text1" w:themeTint="A6"/>
          <w:sz w:val="26"/>
          <w:szCs w:val="26"/>
        </w:rPr>
        <w:t xml:space="preserve">TERCERO.- </w:t>
      </w:r>
      <w:r w:rsidRPr="009230A3">
        <w:rPr>
          <w:rFonts w:ascii="Calibri" w:hAnsi="Calibri" w:cs="Calibri"/>
          <w:color w:val="595959" w:themeColor="text1" w:themeTint="A6"/>
          <w:sz w:val="26"/>
          <w:szCs w:val="26"/>
        </w:rPr>
        <w:t>La existencia del acto impugnado, se encuentra documentada en autos con el original del acta con folio número T-5590396 (T-guion-cinco-cinco-nueve-cero-tres-nueve-seis), de fecha 22 veintidós de marzo del año 2017 dos mil diecisiete; documento que, admitido como prueba al actor, obra en el secreto de este juzgado (visible a foja 12 doce),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w:t>
      </w:r>
    </w:p>
    <w:p w:rsidR="00CC24FA" w:rsidRPr="009230A3" w:rsidRDefault="00CC24FA" w:rsidP="00CC24FA">
      <w:pPr>
        <w:ind w:firstLine="708"/>
        <w:jc w:val="right"/>
        <w:rPr>
          <w:rFonts w:ascii="Calibri" w:hAnsi="Calibri" w:cs="Calibri"/>
          <w:b/>
          <w:color w:val="595959" w:themeColor="text1" w:themeTint="A6"/>
          <w:sz w:val="26"/>
          <w:szCs w:val="26"/>
        </w:rPr>
      </w:pPr>
      <w:r w:rsidRPr="009230A3">
        <w:rPr>
          <w:rFonts w:ascii="Calibri" w:hAnsi="Calibri" w:cs="Calibri"/>
          <w:b/>
          <w:color w:val="595959" w:themeColor="text1" w:themeTint="A6"/>
          <w:sz w:val="26"/>
          <w:szCs w:val="26"/>
        </w:rPr>
        <w:t>Expediente número 0442/2doJAM/2017-JN</w:t>
      </w:r>
    </w:p>
    <w:p w:rsidR="00CC24FA" w:rsidRPr="009230A3" w:rsidRDefault="00CC24FA" w:rsidP="00CC24FA">
      <w:pPr>
        <w:jc w:val="both"/>
        <w:rPr>
          <w:rFonts w:ascii="Calibri" w:hAnsi="Calibri" w:cs="Calibri"/>
          <w:color w:val="595959" w:themeColor="text1" w:themeTint="A6"/>
          <w:sz w:val="26"/>
          <w:szCs w:val="26"/>
        </w:rPr>
      </w:pPr>
    </w:p>
    <w:p w:rsidR="00CC24FA" w:rsidRPr="009230A3" w:rsidRDefault="00CC24FA" w:rsidP="00CC24FA">
      <w:pPr>
        <w:jc w:val="both"/>
        <w:rPr>
          <w:rFonts w:asciiTheme="minorHAnsi" w:hAnsiTheme="minorHAnsi" w:cstheme="minorHAnsi"/>
          <w:color w:val="595959" w:themeColor="text1" w:themeTint="A6"/>
          <w:sz w:val="26"/>
          <w:szCs w:val="26"/>
        </w:rPr>
      </w:pPr>
      <w:proofErr w:type="gramStart"/>
      <w:r w:rsidRPr="009230A3">
        <w:rPr>
          <w:rFonts w:ascii="Calibri" w:hAnsi="Calibri" w:cs="Calibri"/>
          <w:color w:val="595959" w:themeColor="text1" w:themeTint="A6"/>
          <w:sz w:val="26"/>
          <w:szCs w:val="26"/>
        </w:rPr>
        <w:t>combate</w:t>
      </w:r>
      <w:proofErr w:type="gramEnd"/>
      <w:r w:rsidRPr="009230A3">
        <w:rPr>
          <w:rFonts w:ascii="Calibri" w:hAnsi="Calibri" w:cs="Calibri"/>
          <w:color w:val="595959" w:themeColor="text1" w:themeTint="A6"/>
          <w:sz w:val="26"/>
          <w:szCs w:val="26"/>
        </w:rPr>
        <w:t xml:space="preserve">; lo que, sin duda, constituye una </w:t>
      </w:r>
      <w:r w:rsidRPr="009230A3">
        <w:rPr>
          <w:rFonts w:ascii="Calibri" w:hAnsi="Calibri" w:cs="Calibri"/>
          <w:b/>
          <w:color w:val="595959" w:themeColor="text1" w:themeTint="A6"/>
          <w:sz w:val="26"/>
          <w:szCs w:val="26"/>
        </w:rPr>
        <w:t>confesión expresa</w:t>
      </w:r>
      <w:r w:rsidRPr="009230A3">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CC24FA" w:rsidRPr="009230A3" w:rsidRDefault="00CC24FA" w:rsidP="00CC24FA">
      <w:pPr>
        <w:jc w:val="both"/>
        <w:rPr>
          <w:rFonts w:ascii="Calibri" w:hAnsi="Calibri" w:cs="Calibri"/>
          <w:color w:val="595959" w:themeColor="text1" w:themeTint="A6"/>
          <w:sz w:val="26"/>
          <w:szCs w:val="26"/>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En razón de lo anterior, se tiene por </w:t>
      </w:r>
      <w:r w:rsidRPr="009230A3">
        <w:rPr>
          <w:rFonts w:ascii="Calibri" w:hAnsi="Calibri" w:cs="Calibri"/>
          <w:b/>
          <w:color w:val="595959" w:themeColor="text1" w:themeTint="A6"/>
          <w:sz w:val="26"/>
          <w:szCs w:val="26"/>
        </w:rPr>
        <w:t>debidamente acreditada</w:t>
      </w:r>
      <w:r w:rsidRPr="009230A3">
        <w:rPr>
          <w:rFonts w:ascii="Calibri" w:hAnsi="Calibri" w:cs="Calibri"/>
          <w:color w:val="595959" w:themeColor="text1" w:themeTint="A6"/>
          <w:sz w:val="26"/>
          <w:szCs w:val="26"/>
        </w:rPr>
        <w:t xml:space="preserve"> la existencia del acto impugnado. . . . . . . . . . . . . . . . . . . . . . . . . . . . . . . . . . . . . . . . . . . . . . . . . . . . </w:t>
      </w:r>
    </w:p>
    <w:p w:rsidR="00CC24FA" w:rsidRPr="009230A3" w:rsidRDefault="00CC24FA" w:rsidP="00CC24FA">
      <w:pPr>
        <w:jc w:val="both"/>
        <w:rPr>
          <w:rFonts w:ascii="Calibri" w:hAnsi="Calibri" w:cs="Calibri"/>
          <w:b/>
          <w:bCs/>
          <w:i/>
          <w:iCs/>
          <w:color w:val="595959" w:themeColor="text1" w:themeTint="A6"/>
          <w:sz w:val="20"/>
          <w:szCs w:val="20"/>
        </w:rPr>
      </w:pPr>
    </w:p>
    <w:p w:rsidR="00CC24FA" w:rsidRPr="009230A3" w:rsidRDefault="00CC24FA" w:rsidP="00CC24FA">
      <w:pPr>
        <w:ind w:firstLine="708"/>
        <w:jc w:val="both"/>
        <w:rPr>
          <w:rFonts w:ascii="Calibri" w:hAnsi="Calibri" w:cs="Calibri"/>
          <w:bCs/>
          <w:iCs/>
          <w:color w:val="595959" w:themeColor="text1" w:themeTint="A6"/>
          <w:sz w:val="26"/>
          <w:szCs w:val="26"/>
        </w:rPr>
      </w:pPr>
      <w:r w:rsidRPr="009230A3">
        <w:rPr>
          <w:rFonts w:ascii="Calibri" w:hAnsi="Calibri" w:cs="Calibri"/>
          <w:b/>
          <w:bCs/>
          <w:i/>
          <w:iCs/>
          <w:color w:val="595959" w:themeColor="text1" w:themeTint="A6"/>
          <w:sz w:val="26"/>
          <w:szCs w:val="26"/>
        </w:rPr>
        <w:t xml:space="preserve">CUARTO.- </w:t>
      </w:r>
      <w:r w:rsidRPr="009230A3">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r w:rsidRPr="009230A3">
        <w:rPr>
          <w:rFonts w:ascii="Calibri" w:hAnsi="Calibri" w:cs="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30A3">
        <w:rPr>
          <w:rFonts w:ascii="Calibri" w:hAnsi="Calibri" w:cs="Calibri"/>
          <w:color w:val="595959" w:themeColor="text1" w:themeTint="A6"/>
          <w:sz w:val="26"/>
          <w:szCs w:val="26"/>
        </w:rPr>
        <w:t xml:space="preserve">. . . . . . . . . . . . . . </w:t>
      </w:r>
    </w:p>
    <w:p w:rsidR="00CC24FA" w:rsidRPr="009230A3" w:rsidRDefault="00CC24FA" w:rsidP="00CC24FA">
      <w:pPr>
        <w:pStyle w:val="Sangradetextonormal"/>
        <w:ind w:left="0"/>
        <w:jc w:val="both"/>
        <w:rPr>
          <w:rFonts w:ascii="Calibri" w:eastAsia="Calibri" w:hAnsi="Calibri" w:cs="Calibri"/>
          <w:b/>
          <w:bCs/>
          <w:i/>
          <w:iCs/>
          <w:color w:val="595959" w:themeColor="text1" w:themeTint="A6"/>
          <w:sz w:val="26"/>
          <w:szCs w:val="26"/>
          <w:lang w:val="es-ES"/>
        </w:rPr>
      </w:pPr>
    </w:p>
    <w:p w:rsidR="00CC24FA" w:rsidRPr="009230A3" w:rsidRDefault="00CC24FA" w:rsidP="00CC24FA">
      <w:pPr>
        <w:pStyle w:val="Sangradetextonormal"/>
        <w:ind w:left="0" w:firstLine="708"/>
        <w:jc w:val="both"/>
        <w:rPr>
          <w:rFonts w:ascii="Calibri" w:hAnsi="Calibri" w:cs="Calibri"/>
          <w:bCs/>
          <w:iCs/>
          <w:color w:val="595959" w:themeColor="text1" w:themeTint="A6"/>
          <w:sz w:val="26"/>
          <w:szCs w:val="26"/>
        </w:rPr>
      </w:pPr>
      <w:r w:rsidRPr="009230A3">
        <w:rPr>
          <w:rFonts w:ascii="Calibri" w:hAnsi="Calibri" w:cs="Calibri"/>
          <w:bCs/>
          <w:iCs/>
          <w:color w:val="595959" w:themeColor="text1" w:themeTint="A6"/>
          <w:sz w:val="26"/>
          <w:szCs w:val="26"/>
        </w:rPr>
        <w:t xml:space="preserve">Sentado lo anterior, se advierte que en el presente proceso, el Agente de Tránsito demandado, </w:t>
      </w:r>
      <w:r w:rsidRPr="009230A3">
        <w:rPr>
          <w:rFonts w:ascii="Calibri" w:hAnsi="Calibri" w:cs="Calibri"/>
          <w:b/>
          <w:bCs/>
          <w:iCs/>
          <w:color w:val="595959" w:themeColor="text1" w:themeTint="A6"/>
          <w:sz w:val="26"/>
          <w:szCs w:val="26"/>
        </w:rPr>
        <w:t>no exteriorizó</w:t>
      </w:r>
      <w:r w:rsidRPr="009230A3">
        <w:rPr>
          <w:rFonts w:ascii="Calibri" w:hAnsi="Calibri" w:cs="Calibri"/>
          <w:bCs/>
          <w:iCs/>
          <w:color w:val="595959" w:themeColor="text1" w:themeTint="A6"/>
          <w:sz w:val="26"/>
          <w:szCs w:val="26"/>
        </w:rPr>
        <w:t xml:space="preserve"> causal de improcedencia, y oficiosamente, </w:t>
      </w:r>
      <w:r w:rsidRPr="009230A3">
        <w:rPr>
          <w:rFonts w:ascii="Calibri" w:hAnsi="Calibri" w:cs="Calibri"/>
          <w:b/>
          <w:bCs/>
          <w:iCs/>
          <w:color w:val="595959" w:themeColor="text1" w:themeTint="A6"/>
          <w:sz w:val="26"/>
          <w:szCs w:val="26"/>
        </w:rPr>
        <w:t>no se advierte</w:t>
      </w:r>
      <w:r w:rsidRPr="009230A3">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230A3">
        <w:rPr>
          <w:rFonts w:ascii="Calibri" w:hAnsi="Calibri" w:cs="Calibri"/>
          <w:color w:val="595959" w:themeColor="text1" w:themeTint="A6"/>
          <w:sz w:val="26"/>
          <w:szCs w:val="26"/>
        </w:rPr>
        <w:t xml:space="preserve"> . . . . . . . . . . . . . . . . . . . . . . . . . . . . . . . . . . . . . . . . </w:t>
      </w:r>
    </w:p>
    <w:p w:rsidR="00CC24FA" w:rsidRPr="009230A3" w:rsidRDefault="00CC24FA" w:rsidP="00CC24FA">
      <w:pPr>
        <w:spacing w:after="120"/>
        <w:ind w:firstLine="708"/>
        <w:jc w:val="both"/>
        <w:rPr>
          <w:rFonts w:ascii="Calibri" w:eastAsia="Times New Roman" w:hAnsi="Calibri" w:cs="Calibri"/>
          <w:b/>
          <w:bCs/>
          <w:i/>
          <w:iCs/>
          <w:color w:val="595959" w:themeColor="text1" w:themeTint="A6"/>
          <w:sz w:val="26"/>
          <w:szCs w:val="26"/>
          <w:lang w:val="es-MX"/>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b/>
          <w:bCs/>
          <w:i/>
          <w:iCs/>
          <w:color w:val="595959" w:themeColor="text1" w:themeTint="A6"/>
          <w:sz w:val="26"/>
          <w:szCs w:val="26"/>
        </w:rPr>
        <w:t xml:space="preserve">QUINTO.- </w:t>
      </w:r>
      <w:r w:rsidRPr="009230A3">
        <w:rPr>
          <w:rFonts w:ascii="Calibri" w:hAnsi="Calibri" w:cs="Calibri"/>
          <w:bCs/>
          <w:iCs/>
          <w:color w:val="595959" w:themeColor="text1" w:themeTint="A6"/>
          <w:sz w:val="26"/>
          <w:szCs w:val="26"/>
        </w:rPr>
        <w:t>Previamente al análisis del planteamiento de fondo formulado por el demandante, es</w:t>
      </w:r>
      <w:r w:rsidRPr="009230A3">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C24FA" w:rsidRPr="009230A3" w:rsidRDefault="00CC24FA" w:rsidP="00CC24FA">
      <w:pPr>
        <w:ind w:firstLine="708"/>
        <w:jc w:val="both"/>
        <w:rPr>
          <w:rFonts w:ascii="Calibri" w:hAnsi="Calibri" w:cs="Calibri"/>
          <w:color w:val="595959" w:themeColor="text1" w:themeTint="A6"/>
          <w:sz w:val="26"/>
          <w:szCs w:val="26"/>
        </w:rPr>
      </w:pPr>
    </w:p>
    <w:p w:rsidR="00CC24FA" w:rsidRPr="009230A3" w:rsidRDefault="00CC24FA" w:rsidP="00CC24FA">
      <w:pPr>
        <w:ind w:firstLine="708"/>
        <w:jc w:val="both"/>
        <w:rPr>
          <w:rFonts w:ascii="Calibri" w:hAnsi="Calibri" w:cs="Calibri"/>
          <w:i/>
          <w:iCs/>
          <w:color w:val="595959" w:themeColor="text1" w:themeTint="A6"/>
          <w:sz w:val="26"/>
          <w:szCs w:val="26"/>
        </w:rPr>
      </w:pPr>
      <w:r w:rsidRPr="009230A3">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9230A3">
        <w:rPr>
          <w:rFonts w:ascii="Calibri" w:hAnsi="Calibri" w:cs="Calibri"/>
          <w:b/>
          <w:color w:val="595959" w:themeColor="text1" w:themeTint="A6"/>
          <w:sz w:val="26"/>
          <w:szCs w:val="26"/>
        </w:rPr>
        <w:t>,</w:t>
      </w:r>
      <w:r w:rsidRPr="009230A3">
        <w:rPr>
          <w:rFonts w:ascii="Calibri" w:hAnsi="Calibri" w:cs="Calibri"/>
          <w:color w:val="595959" w:themeColor="text1" w:themeTint="A6"/>
          <w:sz w:val="26"/>
          <w:szCs w:val="26"/>
        </w:rPr>
        <w:t xml:space="preserve"> en fecha 22 veintidós de marzo del año 2017 dos mil diecisiete, levantó al ciudadano </w:t>
      </w:r>
      <w:r>
        <w:rPr>
          <w:rFonts w:ascii="Calibri" w:hAnsi="Calibri" w:cs="Calibri"/>
          <w:color w:val="595959" w:themeColor="text1" w:themeTint="A6"/>
          <w:sz w:val="26"/>
          <w:szCs w:val="26"/>
        </w:rPr>
        <w:t>*****</w:t>
      </w:r>
      <w:r w:rsidRPr="009230A3">
        <w:rPr>
          <w:rFonts w:ascii="Calibri" w:hAnsi="Calibri" w:cs="Calibri"/>
          <w:color w:val="595959" w:themeColor="text1" w:themeTint="A6"/>
          <w:sz w:val="26"/>
          <w:szCs w:val="26"/>
        </w:rPr>
        <w:t>, el acta de infracción con número T-5590396 (T-guion-cinco-cinco-nueve-cero-tres-nueve-seis), en el lugar que indicó como:</w:t>
      </w:r>
      <w:r w:rsidRPr="009230A3">
        <w:rPr>
          <w:rFonts w:ascii="Calibri" w:hAnsi="Calibri" w:cs="Calibri"/>
          <w:i/>
          <w:color w:val="595959" w:themeColor="text1" w:themeTint="A6"/>
          <w:sz w:val="26"/>
          <w:szCs w:val="26"/>
        </w:rPr>
        <w:t xml:space="preserve"> “Blvd Juan Alonso de Torres-Blvd.Hidalgo”, </w:t>
      </w:r>
      <w:r w:rsidRPr="009230A3">
        <w:rPr>
          <w:rFonts w:ascii="Calibri" w:hAnsi="Calibri" w:cs="Calibri"/>
          <w:color w:val="595959" w:themeColor="text1" w:themeTint="A6"/>
          <w:sz w:val="26"/>
          <w:szCs w:val="26"/>
        </w:rPr>
        <w:t xml:space="preserve">con circulación de </w:t>
      </w:r>
      <w:r w:rsidRPr="009230A3">
        <w:rPr>
          <w:rFonts w:ascii="Calibri" w:hAnsi="Calibri" w:cs="Calibri"/>
          <w:i/>
          <w:color w:val="595959" w:themeColor="text1" w:themeTint="A6"/>
          <w:sz w:val="26"/>
          <w:szCs w:val="26"/>
        </w:rPr>
        <w:t>“oriente a poniente”</w:t>
      </w:r>
      <w:r w:rsidRPr="009230A3">
        <w:rPr>
          <w:rFonts w:ascii="Calibri" w:hAnsi="Calibri" w:cs="Calibri"/>
          <w:color w:val="595959" w:themeColor="text1" w:themeTint="A6"/>
          <w:sz w:val="26"/>
          <w:szCs w:val="26"/>
        </w:rPr>
        <w:t xml:space="preserve">; colonia “San Jerónimo”; tanto en el espacio que indica referencia, ubicación exacta del señalamiento vial oficial y en donde indica cómo fue detectada la infracción en flagrancia, consta que dejo estos espacios en blanco; como motivo de la infracción expresó: </w:t>
      </w:r>
      <w:r w:rsidRPr="009230A3">
        <w:rPr>
          <w:rFonts w:ascii="Calibri" w:hAnsi="Calibri" w:cs="Calibri"/>
          <w:i/>
          <w:iCs/>
          <w:color w:val="595959" w:themeColor="text1" w:themeTint="A6"/>
          <w:sz w:val="26"/>
          <w:szCs w:val="26"/>
        </w:rPr>
        <w:t xml:space="preserve">“por no respetar el limite de velocidad establecida en las señales oficiales, circulando a 80 km/h en tramo de 60 km/h”; </w:t>
      </w:r>
      <w:r w:rsidRPr="009230A3">
        <w:rPr>
          <w:rFonts w:ascii="Calibri" w:hAnsi="Calibri" w:cs="Calibri"/>
          <w:iCs/>
          <w:color w:val="595959" w:themeColor="text1" w:themeTint="A6"/>
          <w:sz w:val="26"/>
          <w:szCs w:val="26"/>
        </w:rPr>
        <w:t>r</w:t>
      </w:r>
      <w:r w:rsidRPr="009230A3">
        <w:rPr>
          <w:rFonts w:ascii="Calibri" w:hAnsi="Calibri" w:cs="Calibri"/>
          <w:color w:val="595959" w:themeColor="text1" w:themeTint="A6"/>
          <w:sz w:val="26"/>
          <w:szCs w:val="26"/>
        </w:rPr>
        <w:t xml:space="preserve">ecogiendo en garantía del pago de la infracción, la </w:t>
      </w:r>
      <w:r w:rsidRPr="009230A3">
        <w:rPr>
          <w:rFonts w:ascii="Calibri" w:hAnsi="Calibri"/>
          <w:bCs/>
          <w:color w:val="595959" w:themeColor="text1" w:themeTint="A6"/>
          <w:sz w:val="26"/>
          <w:szCs w:val="26"/>
        </w:rPr>
        <w:t xml:space="preserve">licencia para conducir del </w:t>
      </w:r>
      <w:r w:rsidRPr="009230A3">
        <w:rPr>
          <w:rFonts w:ascii="Calibri" w:hAnsi="Calibri" w:cs="Calibri"/>
          <w:color w:val="595959" w:themeColor="text1" w:themeTint="A6"/>
          <w:sz w:val="26"/>
          <w:szCs w:val="26"/>
        </w:rPr>
        <w:t xml:space="preserve">justiciable, según consta en el cuerpo del acta materia de la “litis”. . . . . . . . . . . . . . . . . . . . . . . . . . . . . . . . . . . . . . . . . . . . . . . . . . . . . . . . . . . . . . . . </w:t>
      </w:r>
    </w:p>
    <w:p w:rsidR="00CC24FA" w:rsidRPr="009230A3" w:rsidRDefault="00CC24FA" w:rsidP="00CC24FA">
      <w:pPr>
        <w:jc w:val="both"/>
        <w:rPr>
          <w:rFonts w:ascii="Calibri" w:hAnsi="Calibri" w:cs="Calibri"/>
          <w:iCs/>
          <w:color w:val="595959" w:themeColor="text1" w:themeTint="A6"/>
          <w:sz w:val="20"/>
          <w:szCs w:val="20"/>
        </w:rPr>
      </w:pPr>
    </w:p>
    <w:p w:rsidR="00CC24FA" w:rsidRPr="009230A3" w:rsidRDefault="00CC24FA" w:rsidP="00CC24FA">
      <w:pPr>
        <w:ind w:firstLine="708"/>
        <w:jc w:val="both"/>
        <w:rPr>
          <w:rFonts w:ascii="Calibri" w:hAnsi="Calibri" w:cs="Calibri"/>
          <w:i/>
          <w:iCs/>
          <w:color w:val="595959" w:themeColor="text1" w:themeTint="A6"/>
          <w:sz w:val="26"/>
          <w:szCs w:val="26"/>
        </w:rPr>
      </w:pPr>
      <w:r w:rsidRPr="009230A3">
        <w:rPr>
          <w:rFonts w:ascii="Calibri" w:hAnsi="Calibri" w:cs="Calibri"/>
          <w:color w:val="595959" w:themeColor="text1" w:themeTint="A6"/>
          <w:sz w:val="26"/>
          <w:szCs w:val="26"/>
        </w:rPr>
        <w:t xml:space="preserve">Acta de Infracción que el enjuiciante considera ilegal, ya que, además de negar lisa y llanamente el hecho que se le atribuye, expresó que </w:t>
      </w:r>
      <w:r w:rsidRPr="009230A3">
        <w:rPr>
          <w:rFonts w:ascii="Calibri" w:hAnsi="Calibri" w:cs="Calibri"/>
          <w:iCs/>
          <w:color w:val="595959" w:themeColor="text1" w:themeTint="A6"/>
          <w:sz w:val="26"/>
          <w:szCs w:val="26"/>
        </w:rPr>
        <w:t xml:space="preserve">el acta adolece de la debida fundamentación y motivación. . . . . . . . . . . . . . . . </w:t>
      </w:r>
      <w:r w:rsidRPr="009230A3">
        <w:rPr>
          <w:rFonts w:ascii="Calibri" w:hAnsi="Calibri" w:cs="Calibri"/>
          <w:color w:val="595959" w:themeColor="text1" w:themeTint="A6"/>
          <w:sz w:val="26"/>
          <w:szCs w:val="26"/>
        </w:rPr>
        <w:t xml:space="preserve">. . . . . . . . . . . . . . . . . </w:t>
      </w:r>
    </w:p>
    <w:p w:rsidR="00CC24FA" w:rsidRPr="009230A3" w:rsidRDefault="00CC24FA" w:rsidP="00CC24FA">
      <w:pPr>
        <w:pStyle w:val="Textoindependiente"/>
        <w:tabs>
          <w:tab w:val="left" w:pos="3594"/>
        </w:tabs>
        <w:rPr>
          <w:rFonts w:ascii="Calibri" w:hAnsi="Calibri" w:cs="Calibri"/>
          <w:iCs/>
          <w:color w:val="595959" w:themeColor="text1" w:themeTint="A6"/>
          <w:sz w:val="26"/>
          <w:szCs w:val="26"/>
          <w:lang w:val="es-ES"/>
        </w:rPr>
      </w:pPr>
    </w:p>
    <w:p w:rsidR="00CC24FA" w:rsidRPr="009230A3" w:rsidRDefault="00CC24FA" w:rsidP="00CC24FA">
      <w:pPr>
        <w:pStyle w:val="Textoindependiente"/>
        <w:tabs>
          <w:tab w:val="left" w:pos="3594"/>
        </w:tabs>
        <w:rPr>
          <w:rFonts w:ascii="Calibri" w:hAnsi="Calibri" w:cs="Calibri"/>
          <w:iCs/>
          <w:color w:val="595959" w:themeColor="text1" w:themeTint="A6"/>
          <w:sz w:val="26"/>
          <w:szCs w:val="26"/>
        </w:rPr>
      </w:pPr>
      <w:r w:rsidRPr="009230A3">
        <w:rPr>
          <w:rFonts w:ascii="Calibri" w:hAnsi="Calibri" w:cs="Calibri"/>
          <w:iCs/>
          <w:color w:val="595959" w:themeColor="text1" w:themeTint="A6"/>
          <w:sz w:val="26"/>
          <w:szCs w:val="26"/>
        </w:rPr>
        <w:t xml:space="preserve">            A lo expresado por el impetrante </w:t>
      </w:r>
      <w:r w:rsidRPr="009230A3">
        <w:rPr>
          <w:rFonts w:ascii="Calibri" w:hAnsi="Calibri" w:cs="Calibri"/>
          <w:color w:val="595959" w:themeColor="text1" w:themeTint="A6"/>
          <w:sz w:val="26"/>
          <w:szCs w:val="26"/>
        </w:rPr>
        <w:t>del proceso</w:t>
      </w:r>
      <w:r w:rsidRPr="009230A3">
        <w:rPr>
          <w:rFonts w:ascii="Calibri" w:hAnsi="Calibri" w:cs="Calibri"/>
          <w:iCs/>
          <w:color w:val="595959" w:themeColor="text1" w:themeTint="A6"/>
          <w:sz w:val="26"/>
          <w:szCs w:val="26"/>
        </w:rPr>
        <w:t xml:space="preserve">, el Agente de Tránsito demandado, expuso que el acto combatido está debidamente fundado y motivado. . . . . . . . . . . . . . . . . . . . . . . . . . . . . . . . . . . . . . . . . . . . . . . . . . . . . . . . . . . . . </w:t>
      </w:r>
    </w:p>
    <w:p w:rsidR="00CC24FA" w:rsidRPr="009230A3" w:rsidRDefault="00CC24FA" w:rsidP="00CC24FA">
      <w:pPr>
        <w:pStyle w:val="Textoindependiente"/>
        <w:tabs>
          <w:tab w:val="left" w:pos="3594"/>
        </w:tabs>
        <w:rPr>
          <w:rFonts w:ascii="Calibri" w:hAnsi="Calibri" w:cs="Calibri"/>
          <w:iCs/>
          <w:color w:val="595959" w:themeColor="text1" w:themeTint="A6"/>
          <w:sz w:val="20"/>
          <w:szCs w:val="20"/>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Así las cosas, la “litis” planteada se hace consistir en determinar la legalidad o ilegalidad del acta de infracción con número T-5590396 (T-guion-cinco-cinco-nueve-cero-tres-nueve-seis), de fecha 22 veintidós de marzo del año 2017 dos mil diecisiete. . . . . . . . . . . . . . . . . . . . . . . . . . . . . . . . . . . . . . . . . . . . . . . . . . </w:t>
      </w:r>
    </w:p>
    <w:p w:rsidR="00CC24FA" w:rsidRPr="009230A3" w:rsidRDefault="00CC24FA" w:rsidP="00CC24FA">
      <w:pPr>
        <w:rPr>
          <w:color w:val="595959" w:themeColor="text1" w:themeTint="A6"/>
          <w:sz w:val="20"/>
          <w:szCs w:val="20"/>
        </w:rPr>
      </w:pPr>
    </w:p>
    <w:p w:rsidR="00CC24FA" w:rsidRPr="009230A3" w:rsidRDefault="00CC24FA" w:rsidP="00CC24FA">
      <w:pPr>
        <w:pStyle w:val="Textoindependiente"/>
        <w:ind w:firstLine="708"/>
        <w:rPr>
          <w:rFonts w:ascii="Calibri" w:hAnsi="Calibri"/>
          <w:color w:val="595959" w:themeColor="text1" w:themeTint="A6"/>
          <w:sz w:val="26"/>
        </w:rPr>
      </w:pPr>
      <w:r w:rsidRPr="009230A3">
        <w:rPr>
          <w:rFonts w:ascii="Calibri" w:hAnsi="Calibri" w:cs="Calibri"/>
          <w:b/>
          <w:bCs/>
          <w:i/>
          <w:iCs/>
          <w:color w:val="595959" w:themeColor="text1" w:themeTint="A6"/>
          <w:sz w:val="26"/>
          <w:szCs w:val="26"/>
        </w:rPr>
        <w:t xml:space="preserve">SEXTO.- </w:t>
      </w:r>
      <w:r w:rsidRPr="009230A3">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9230A3">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9230A3">
        <w:rPr>
          <w:rFonts w:ascii="Calibri" w:hAnsi="Calibri"/>
          <w:b/>
          <w:color w:val="595959" w:themeColor="text1" w:themeTint="A6"/>
          <w:sz w:val="26"/>
        </w:rPr>
        <w:t>Tercero</w:t>
      </w:r>
      <w:r w:rsidRPr="009230A3">
        <w:rPr>
          <w:rFonts w:ascii="Calibri" w:hAnsi="Calibri"/>
          <w:color w:val="595959" w:themeColor="text1" w:themeTint="A6"/>
          <w:sz w:val="26"/>
        </w:rPr>
        <w:t>, del capítulo de conceptos de impugnación de su escrito de demanda; referido a la indebida motivación del acta de Infracción; sin necesidad de transcribirlo en su totalidad, así como tampoco los restantes conceptos de impugnación; sirviendo para ello el criterio sostenido por el Tribunal Colegiado de Circuito, mencionado en la siguiente Jurisprudencia: . . . . . . . . . . . . .</w:t>
      </w:r>
      <w:r w:rsidRPr="009230A3">
        <w:rPr>
          <w:rFonts w:ascii="Calibri" w:hAnsi="Calibri" w:cs="Calibri"/>
          <w:color w:val="595959" w:themeColor="text1" w:themeTint="A6"/>
          <w:sz w:val="26"/>
          <w:szCs w:val="26"/>
        </w:rPr>
        <w:t xml:space="preserve"> . . . . . . . . . . . . . . . . . . . . . . . . . . . . . . . . . . . </w:t>
      </w:r>
    </w:p>
    <w:p w:rsidR="00CC24FA" w:rsidRPr="009230A3" w:rsidRDefault="00CC24FA" w:rsidP="00CC24FA">
      <w:pPr>
        <w:jc w:val="both"/>
        <w:rPr>
          <w:rFonts w:ascii="Calibri" w:hAnsi="Calibri"/>
          <w:b/>
          <w:bCs/>
          <w:i/>
          <w:iCs/>
          <w:color w:val="595959" w:themeColor="text1" w:themeTint="A6"/>
          <w:sz w:val="26"/>
          <w:lang w:val="es-MX"/>
        </w:rPr>
      </w:pPr>
    </w:p>
    <w:p w:rsidR="00CC24FA" w:rsidRPr="009230A3" w:rsidRDefault="00CC24FA" w:rsidP="00CC24FA">
      <w:pPr>
        <w:ind w:firstLine="708"/>
        <w:jc w:val="both"/>
        <w:rPr>
          <w:rFonts w:ascii="Calibri" w:hAnsi="Calibri" w:cs="Calibri"/>
          <w:i/>
          <w:iCs/>
          <w:color w:val="595959" w:themeColor="text1" w:themeTint="A6"/>
          <w:sz w:val="22"/>
        </w:rPr>
      </w:pPr>
      <w:r w:rsidRPr="009230A3">
        <w:rPr>
          <w:rFonts w:ascii="Calibri" w:hAnsi="Calibri"/>
          <w:b/>
          <w:bCs/>
          <w:i/>
          <w:iCs/>
          <w:color w:val="595959" w:themeColor="text1" w:themeTint="A6"/>
          <w:sz w:val="26"/>
        </w:rPr>
        <w:t xml:space="preserve">“CONCEPTOS DE VIOLACIÓN. EL JUEZ NO ESTÁ OBLIGADO A TRANSCRIBIRLOS. </w:t>
      </w:r>
      <w:r w:rsidRPr="009230A3">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230A3">
          <w:rPr>
            <w:rFonts w:ascii="Calibri" w:hAnsi="Calibri"/>
            <w:i/>
            <w:iCs/>
            <w:color w:val="595959" w:themeColor="text1" w:themeTint="A6"/>
            <w:sz w:val="26"/>
          </w:rPr>
          <w:t>la Ley</w:t>
        </w:r>
      </w:smartTag>
      <w:r w:rsidRPr="009230A3">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230A3">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230A3">
          <w:rPr>
            <w:rFonts w:ascii="Calibri" w:hAnsi="Calibri" w:cs="Calibri"/>
            <w:i/>
            <w:iCs/>
            <w:color w:val="595959" w:themeColor="text1" w:themeTint="A6"/>
            <w:sz w:val="20"/>
            <w:szCs w:val="20"/>
          </w:rPr>
          <w:t>599”</w:t>
        </w:r>
      </w:smartTag>
      <w:r w:rsidRPr="009230A3">
        <w:rPr>
          <w:rFonts w:ascii="Calibri" w:hAnsi="Calibri" w:cs="Calibri"/>
          <w:i/>
          <w:iCs/>
          <w:color w:val="595959" w:themeColor="text1" w:themeTint="A6"/>
          <w:sz w:val="20"/>
          <w:szCs w:val="20"/>
        </w:rPr>
        <w:t xml:space="preserve">. </w:t>
      </w:r>
      <w:r w:rsidRPr="009230A3">
        <w:rPr>
          <w:rFonts w:ascii="Calibri" w:hAnsi="Calibri" w:cs="Calibri"/>
          <w:i/>
          <w:iCs/>
          <w:color w:val="595959" w:themeColor="text1" w:themeTint="A6"/>
          <w:sz w:val="26"/>
        </w:rPr>
        <w:t xml:space="preserve">. . . . . . . . . . . . . . . . . . . . . . . . . . . . </w:t>
      </w:r>
    </w:p>
    <w:p w:rsidR="00CC24FA" w:rsidRPr="009230A3" w:rsidRDefault="00CC24FA" w:rsidP="00CC24FA">
      <w:pPr>
        <w:jc w:val="both"/>
        <w:rPr>
          <w:rFonts w:ascii="Calibri" w:hAnsi="Calibri" w:cs="Calibri"/>
          <w:color w:val="595959" w:themeColor="text1" w:themeTint="A6"/>
          <w:sz w:val="26"/>
          <w:szCs w:val="26"/>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Así las cosas, en el </w:t>
      </w:r>
      <w:r w:rsidRPr="009230A3">
        <w:rPr>
          <w:rFonts w:ascii="Calibri" w:hAnsi="Calibri" w:cs="Calibri"/>
          <w:b/>
          <w:color w:val="595959" w:themeColor="text1" w:themeTint="A6"/>
          <w:sz w:val="26"/>
          <w:szCs w:val="26"/>
        </w:rPr>
        <w:t>tercer</w:t>
      </w:r>
      <w:r w:rsidRPr="009230A3">
        <w:rPr>
          <w:rFonts w:ascii="Calibri" w:hAnsi="Calibri" w:cs="Calibri"/>
          <w:color w:val="595959" w:themeColor="text1" w:themeTint="A6"/>
          <w:sz w:val="26"/>
          <w:szCs w:val="26"/>
        </w:rPr>
        <w:t xml:space="preserve"> concepto de impugnación señalado, el actor expuso: </w:t>
      </w:r>
      <w:r w:rsidRPr="009230A3">
        <w:rPr>
          <w:rFonts w:ascii="Calibri" w:hAnsi="Calibri" w:cs="Calibri"/>
          <w:b/>
          <w:i/>
          <w:color w:val="595959" w:themeColor="text1" w:themeTint="A6"/>
          <w:sz w:val="26"/>
          <w:szCs w:val="26"/>
        </w:rPr>
        <w:t>“</w:t>
      </w:r>
      <w:r w:rsidRPr="009230A3">
        <w:rPr>
          <w:rFonts w:ascii="Calibri" w:hAnsi="Calibri" w:cs="Calibri"/>
          <w:i/>
          <w:color w:val="595959" w:themeColor="text1" w:themeTint="A6"/>
          <w:sz w:val="26"/>
          <w:szCs w:val="26"/>
        </w:rPr>
        <w:t xml:space="preserve">La resolución que se impugna……..no se encuentra debidamente motivado……se dejan de expresar las circunstancias de hecho y las razones inmediatas….omite expresar el por qué la situación del impetrante se adecúa al supuesto jurídico….en la parte motivo de la infracción señala: “POR NO RESPETAR EL LÍMITE DE VELOCIDAD ESTABLECIDO EN LAS SEÑALES OFICIALES CIRCULANDO A 80 KILÓMETROS POR HORA EN LUGARES DE 60 KILÓMETROS POR HORA”….no señala de manera detallada donde se encontraba el operativo radar…ni como es que capta o si imprime….que se diera cuenta de tal acontecimiento…..” . . . . . . . . </w:t>
      </w:r>
      <w:r w:rsidRPr="009230A3">
        <w:rPr>
          <w:rFonts w:ascii="Calibri" w:hAnsi="Calibri" w:cs="Calibri"/>
          <w:color w:val="595959" w:themeColor="text1" w:themeTint="A6"/>
          <w:sz w:val="26"/>
          <w:szCs w:val="26"/>
        </w:rPr>
        <w:t xml:space="preserve">. </w:t>
      </w:r>
    </w:p>
    <w:p w:rsidR="00CC24FA" w:rsidRPr="009230A3" w:rsidRDefault="00CC24FA" w:rsidP="00CC24FA">
      <w:pPr>
        <w:ind w:firstLine="708"/>
        <w:jc w:val="both"/>
        <w:rPr>
          <w:rFonts w:ascii="Calibri" w:hAnsi="Calibri" w:cs="Calibri"/>
          <w:i/>
          <w:color w:val="595959" w:themeColor="text1" w:themeTint="A6"/>
          <w:sz w:val="20"/>
          <w:szCs w:val="20"/>
        </w:rPr>
      </w:pPr>
    </w:p>
    <w:p w:rsidR="00CC24FA" w:rsidRPr="009230A3" w:rsidRDefault="00CC24FA" w:rsidP="00CC24FA">
      <w:pPr>
        <w:ind w:firstLine="708"/>
        <w:jc w:val="both"/>
        <w:rPr>
          <w:rFonts w:asciiTheme="minorHAnsi" w:hAnsiTheme="minorHAnsi" w:cstheme="minorHAnsi"/>
          <w:color w:val="595959" w:themeColor="text1" w:themeTint="A6"/>
          <w:sz w:val="26"/>
          <w:szCs w:val="26"/>
        </w:rPr>
      </w:pPr>
    </w:p>
    <w:p w:rsidR="00CC24FA" w:rsidRPr="009230A3" w:rsidRDefault="00CC24FA" w:rsidP="00CC24FA">
      <w:pPr>
        <w:ind w:firstLine="708"/>
        <w:jc w:val="right"/>
        <w:rPr>
          <w:rFonts w:ascii="Calibri" w:hAnsi="Calibri" w:cs="Calibri"/>
          <w:b/>
          <w:color w:val="595959" w:themeColor="text1" w:themeTint="A6"/>
          <w:sz w:val="26"/>
          <w:szCs w:val="26"/>
        </w:rPr>
      </w:pPr>
      <w:r w:rsidRPr="009230A3">
        <w:rPr>
          <w:rFonts w:ascii="Calibri" w:hAnsi="Calibri" w:cs="Calibri"/>
          <w:b/>
          <w:color w:val="595959" w:themeColor="text1" w:themeTint="A6"/>
          <w:sz w:val="26"/>
          <w:szCs w:val="26"/>
        </w:rPr>
        <w:lastRenderedPageBreak/>
        <w:t>Expediente número 0442/2doJAM/2017-JN</w:t>
      </w:r>
    </w:p>
    <w:p w:rsidR="00CC24FA" w:rsidRPr="009230A3" w:rsidRDefault="00CC24FA" w:rsidP="00CC24FA">
      <w:pPr>
        <w:ind w:firstLine="708"/>
        <w:jc w:val="both"/>
        <w:rPr>
          <w:rFonts w:asciiTheme="minorHAnsi" w:hAnsiTheme="minorHAnsi" w:cstheme="minorHAnsi"/>
          <w:color w:val="595959" w:themeColor="text1" w:themeTint="A6"/>
          <w:sz w:val="26"/>
          <w:szCs w:val="26"/>
        </w:rPr>
      </w:pPr>
    </w:p>
    <w:p w:rsidR="00CC24FA" w:rsidRPr="009230A3" w:rsidRDefault="00CC24FA" w:rsidP="00CC24FA">
      <w:pPr>
        <w:ind w:firstLine="708"/>
        <w:jc w:val="both"/>
        <w:rPr>
          <w:rFonts w:asciiTheme="minorHAnsi" w:hAnsiTheme="minorHAnsi" w:cstheme="minorHAnsi"/>
          <w:color w:val="595959" w:themeColor="text1" w:themeTint="A6"/>
          <w:sz w:val="26"/>
          <w:szCs w:val="26"/>
        </w:rPr>
      </w:pPr>
      <w:r w:rsidRPr="009230A3">
        <w:rPr>
          <w:rFonts w:asciiTheme="minorHAnsi" w:hAnsiTheme="minorHAnsi" w:cstheme="minorHAnsi"/>
          <w:color w:val="595959" w:themeColor="text1" w:themeTint="A6"/>
          <w:sz w:val="26"/>
          <w:szCs w:val="26"/>
        </w:rPr>
        <w:t xml:space="preserve">Por su parte, el Agente de Tránsito, al contestar la demanda, solo refirió que los conceptos de impugnación deben ser declarados infundados, inoperantes e insuficientes pues el acto contiene elementos de validez. . . . . . . . . . . </w:t>
      </w:r>
      <w:r w:rsidRPr="009230A3">
        <w:rPr>
          <w:rFonts w:ascii="Calibri" w:hAnsi="Calibri" w:cs="Calibri"/>
          <w:color w:val="595959" w:themeColor="text1" w:themeTint="A6"/>
          <w:sz w:val="26"/>
          <w:szCs w:val="26"/>
        </w:rPr>
        <w:t xml:space="preserve">. . . . . . . . . </w:t>
      </w:r>
    </w:p>
    <w:p w:rsidR="00CC24FA" w:rsidRPr="009230A3" w:rsidRDefault="00CC24FA" w:rsidP="00CC24FA">
      <w:pPr>
        <w:jc w:val="both"/>
        <w:rPr>
          <w:rFonts w:asciiTheme="minorHAnsi" w:hAnsiTheme="minorHAnsi" w:cstheme="minorHAnsi"/>
          <w:i/>
          <w:color w:val="595959" w:themeColor="text1" w:themeTint="A6"/>
          <w:sz w:val="20"/>
          <w:szCs w:val="20"/>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9230A3">
        <w:rPr>
          <w:rFonts w:ascii="Calibri" w:hAnsi="Calibri" w:cs="Calibri"/>
          <w:b/>
          <w:bCs/>
          <w:color w:val="595959" w:themeColor="text1" w:themeTint="A6"/>
          <w:sz w:val="26"/>
          <w:szCs w:val="26"/>
        </w:rPr>
        <w:t xml:space="preserve">fundado </w:t>
      </w:r>
      <w:r w:rsidRPr="009230A3">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CC24FA" w:rsidRPr="009230A3" w:rsidRDefault="00CC24FA" w:rsidP="00CC24FA">
      <w:pPr>
        <w:jc w:val="both"/>
        <w:rPr>
          <w:rFonts w:ascii="Calibri" w:hAnsi="Calibri" w:cs="Calibri"/>
          <w:bCs/>
          <w:color w:val="595959" w:themeColor="text1" w:themeTint="A6"/>
          <w:sz w:val="20"/>
          <w:szCs w:val="20"/>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9230A3">
        <w:rPr>
          <w:rFonts w:ascii="Calibri" w:hAnsi="Calibri" w:cs="Calibri"/>
          <w:bCs/>
          <w:i/>
          <w:iCs/>
          <w:color w:val="595959" w:themeColor="text1" w:themeTint="A6"/>
          <w:sz w:val="26"/>
          <w:szCs w:val="26"/>
        </w:rPr>
        <w:t>“ratio”</w:t>
      </w:r>
      <w:r w:rsidRPr="009230A3">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w:t>
      </w:r>
      <w:r w:rsidRPr="009230A3">
        <w:rPr>
          <w:rFonts w:ascii="Calibri" w:hAnsi="Calibri" w:cs="Calibri"/>
          <w:bCs/>
          <w:color w:val="595959" w:themeColor="text1" w:themeTint="A6"/>
          <w:sz w:val="26"/>
          <w:szCs w:val="26"/>
        </w:rPr>
        <w:lastRenderedPageBreak/>
        <w:t xml:space="preserve">reducirse al mínimo posible . . . . . . . . . . . . . . . . . . . . . . . . . . . . . . . . . . . . . . . . . . . . . . . . . . . . . . . . </w:t>
      </w:r>
    </w:p>
    <w:p w:rsidR="00CC24FA" w:rsidRPr="009230A3" w:rsidRDefault="00CC24FA" w:rsidP="00CC24FA">
      <w:pPr>
        <w:ind w:firstLine="708"/>
        <w:jc w:val="both"/>
        <w:rPr>
          <w:rFonts w:ascii="Calibri" w:hAnsi="Calibri" w:cs="Calibri"/>
          <w:bCs/>
          <w:color w:val="595959" w:themeColor="text1" w:themeTint="A6"/>
          <w:sz w:val="20"/>
          <w:szCs w:val="20"/>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Es el caso que en el asunto que nos ocupa, si bien es cierto que la autoridad enjuiciada, citó el precepto que consideró vulnerado (artículo 7, fracción VI Bis del Reglamento de Tránsito Municipal de León, Guanajuato); también es cierto que no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w:t>
      </w:r>
    </w:p>
    <w:p w:rsidR="00CC24FA" w:rsidRPr="009230A3" w:rsidRDefault="00CC24FA" w:rsidP="00CC24FA">
      <w:pPr>
        <w:jc w:val="both"/>
        <w:rPr>
          <w:rFonts w:ascii="Calibri" w:hAnsi="Calibri" w:cs="Calibri"/>
          <w:bCs/>
          <w:i/>
          <w:color w:val="595959" w:themeColor="text1" w:themeTint="A6"/>
          <w:sz w:val="26"/>
          <w:szCs w:val="26"/>
        </w:rPr>
      </w:pPr>
    </w:p>
    <w:p w:rsidR="00CC24FA" w:rsidRPr="009230A3" w:rsidRDefault="00CC24FA" w:rsidP="00CC24FA">
      <w:pPr>
        <w:ind w:firstLine="708"/>
        <w:jc w:val="both"/>
        <w:rPr>
          <w:rFonts w:ascii="Calibri" w:hAnsi="Calibri" w:cs="Calibri"/>
          <w:bCs/>
          <w:i/>
          <w:color w:val="595959" w:themeColor="text1" w:themeTint="A6"/>
          <w:sz w:val="26"/>
          <w:szCs w:val="26"/>
        </w:rPr>
      </w:pPr>
      <w:r w:rsidRPr="009230A3">
        <w:rPr>
          <w:rFonts w:ascii="Calibri" w:hAnsi="Calibri" w:cs="Calibri"/>
          <w:bCs/>
          <w:i/>
          <w:color w:val="595959" w:themeColor="text1" w:themeTint="A6"/>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CC24FA" w:rsidRPr="009230A3" w:rsidRDefault="00CC24FA" w:rsidP="00CC24FA">
      <w:pPr>
        <w:ind w:firstLine="708"/>
        <w:jc w:val="both"/>
        <w:rPr>
          <w:rFonts w:ascii="Calibri" w:hAnsi="Calibri" w:cs="Calibri"/>
          <w:bCs/>
          <w:i/>
          <w:color w:val="595959" w:themeColor="text1" w:themeTint="A6"/>
          <w:sz w:val="26"/>
          <w:szCs w:val="26"/>
        </w:rPr>
      </w:pPr>
    </w:p>
    <w:p w:rsidR="00CC24FA" w:rsidRPr="009230A3" w:rsidRDefault="00CC24FA" w:rsidP="00CC24FA">
      <w:pPr>
        <w:ind w:firstLine="708"/>
        <w:jc w:val="both"/>
        <w:rPr>
          <w:rFonts w:ascii="Calibri" w:hAnsi="Calibri" w:cs="Calibri"/>
          <w:bCs/>
          <w:i/>
          <w:color w:val="595959" w:themeColor="text1" w:themeTint="A6"/>
          <w:sz w:val="26"/>
          <w:szCs w:val="26"/>
        </w:rPr>
      </w:pPr>
      <w:r w:rsidRPr="009230A3">
        <w:rPr>
          <w:rFonts w:ascii="Calibri" w:hAnsi="Calibri" w:cs="Calibri"/>
          <w:bCs/>
          <w:i/>
          <w:color w:val="595959" w:themeColor="text1" w:themeTint="A6"/>
          <w:sz w:val="26"/>
          <w:szCs w:val="26"/>
        </w:rPr>
        <w:t xml:space="preserve">I.- Fundamento…”. . . . . . . . . . . . . . . . . . . . . . . . . . . . . . . . . . . . . . . . . . . . . . . . </w:t>
      </w:r>
    </w:p>
    <w:p w:rsidR="00CC24FA" w:rsidRPr="009230A3" w:rsidRDefault="00CC24FA" w:rsidP="00CC24FA">
      <w:pPr>
        <w:ind w:firstLine="708"/>
        <w:jc w:val="both"/>
        <w:rPr>
          <w:rFonts w:ascii="Calibri" w:hAnsi="Calibri" w:cs="Calibri"/>
          <w:bCs/>
          <w:i/>
          <w:color w:val="595959" w:themeColor="text1" w:themeTint="A6"/>
          <w:sz w:val="26"/>
          <w:szCs w:val="26"/>
        </w:rPr>
      </w:pPr>
    </w:p>
    <w:p w:rsidR="00CC24FA" w:rsidRPr="009230A3" w:rsidRDefault="00CC24FA" w:rsidP="00CC24FA">
      <w:pPr>
        <w:ind w:firstLine="708"/>
        <w:jc w:val="both"/>
        <w:rPr>
          <w:rFonts w:ascii="Calibri" w:hAnsi="Calibri" w:cs="Calibri"/>
          <w:bCs/>
          <w:i/>
          <w:color w:val="595959" w:themeColor="text1" w:themeTint="A6"/>
          <w:sz w:val="26"/>
          <w:szCs w:val="26"/>
        </w:rPr>
      </w:pPr>
      <w:r w:rsidRPr="009230A3">
        <w:rPr>
          <w:rFonts w:ascii="Calibri" w:hAnsi="Calibri" w:cs="Calibri"/>
          <w:bCs/>
          <w:i/>
          <w:color w:val="595959" w:themeColor="text1" w:themeTint="A6"/>
          <w:sz w:val="26"/>
          <w:szCs w:val="26"/>
        </w:rPr>
        <w:t xml:space="preserve">II.- Motivación….”. . . . . . . . . . . . . . . . . . . . . . . . . . . . . . . . . . . . . . . . . . . . . . . . </w:t>
      </w:r>
    </w:p>
    <w:p w:rsidR="00CC24FA" w:rsidRPr="009230A3" w:rsidRDefault="00CC24FA" w:rsidP="00CC24FA">
      <w:pPr>
        <w:ind w:firstLine="708"/>
        <w:jc w:val="both"/>
        <w:rPr>
          <w:rFonts w:ascii="Calibri" w:hAnsi="Calibri" w:cs="Calibri"/>
          <w:bCs/>
          <w:i/>
          <w:color w:val="595959" w:themeColor="text1" w:themeTint="A6"/>
          <w:sz w:val="26"/>
          <w:szCs w:val="26"/>
        </w:rPr>
      </w:pPr>
    </w:p>
    <w:p w:rsidR="00CC24FA" w:rsidRPr="009230A3" w:rsidRDefault="00CC24FA" w:rsidP="00CC24FA">
      <w:pPr>
        <w:ind w:firstLine="708"/>
        <w:jc w:val="both"/>
        <w:rPr>
          <w:rFonts w:ascii="Calibri" w:hAnsi="Calibri" w:cs="Calibri"/>
          <w:bCs/>
          <w:i/>
          <w:color w:val="595959" w:themeColor="text1" w:themeTint="A6"/>
          <w:sz w:val="26"/>
          <w:szCs w:val="26"/>
        </w:rPr>
      </w:pPr>
      <w:r w:rsidRPr="009230A3">
        <w:rPr>
          <w:rFonts w:ascii="Calibri" w:hAnsi="Calibri" w:cs="Calibri"/>
          <w:bCs/>
          <w:i/>
          <w:color w:val="595959" w:themeColor="text1" w:themeTint="A6"/>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9230A3">
        <w:rPr>
          <w:rFonts w:ascii="Calibri" w:hAnsi="Calibri" w:cs="Calibri"/>
          <w:bCs/>
          <w:color w:val="595959" w:themeColor="text1" w:themeTint="A6"/>
          <w:sz w:val="26"/>
          <w:szCs w:val="26"/>
        </w:rPr>
        <w:t xml:space="preserve">. .  </w:t>
      </w:r>
    </w:p>
    <w:p w:rsidR="00CC24FA" w:rsidRPr="009230A3" w:rsidRDefault="00CC24FA" w:rsidP="00CC24FA">
      <w:pPr>
        <w:jc w:val="both"/>
        <w:rPr>
          <w:rFonts w:ascii="Calibri" w:hAnsi="Calibri" w:cs="Calibri"/>
          <w:bCs/>
          <w:color w:val="595959" w:themeColor="text1" w:themeTint="A6"/>
          <w:sz w:val="26"/>
          <w:szCs w:val="26"/>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 . . . . . . . . . . . </w:t>
      </w:r>
      <w:r w:rsidRPr="009230A3">
        <w:rPr>
          <w:rFonts w:ascii="Calibri" w:hAnsi="Calibri" w:cs="Calibri"/>
          <w:color w:val="595959" w:themeColor="text1" w:themeTint="A6"/>
          <w:sz w:val="26"/>
          <w:szCs w:val="26"/>
        </w:rPr>
        <w:t xml:space="preserve">. . . . . . . . . . . . . . . . . . . . . . . . . . . . . . . . </w:t>
      </w:r>
    </w:p>
    <w:p w:rsidR="00CC24FA" w:rsidRPr="009230A3" w:rsidRDefault="00CC24FA" w:rsidP="00CC24FA">
      <w:pPr>
        <w:ind w:firstLine="708"/>
        <w:jc w:val="both"/>
        <w:rPr>
          <w:rFonts w:ascii="Calibri" w:hAnsi="Calibri" w:cs="Calibri"/>
          <w:bCs/>
          <w:color w:val="595959" w:themeColor="text1" w:themeTint="A6"/>
          <w:sz w:val="26"/>
          <w:szCs w:val="26"/>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Por otro lado, también se debe mencionar que el Agente enjuiciado, no anotó los datos de identificación del artilugio con el que midió la velocidad, como lo dispone el mencionado artículo en su fracción V, ni tampoco la ubicación del mismo; esto es, desde que lugar se captó la velocidad a la que conducía su vehículo el impetrante. . . . . . . . . . . . . . . . . . . . . . . . . . . . . . . . . . . . . . . . . . . . . . . . . . </w:t>
      </w:r>
    </w:p>
    <w:p w:rsidR="00CC24FA" w:rsidRPr="009230A3" w:rsidRDefault="00CC24FA" w:rsidP="00CC24FA">
      <w:pPr>
        <w:jc w:val="both"/>
        <w:rPr>
          <w:rFonts w:ascii="Calibri" w:hAnsi="Calibri" w:cs="Calibri"/>
          <w:bCs/>
          <w:color w:val="595959" w:themeColor="text1" w:themeTint="A6"/>
          <w:sz w:val="20"/>
          <w:szCs w:val="20"/>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lastRenderedPageBreak/>
        <w:t>Luego entonces, no se encuentra suficientemente motivada la boleta, al faltar elementos imprescindibles, como lo son la fotografía generada por el propio dispositivo de verificación de la velocidad, y los datos de identificación del aparato con el que midió la velocidad</w:t>
      </w:r>
      <w:r w:rsidRPr="009230A3">
        <w:rPr>
          <w:rFonts w:ascii="Calibri" w:hAnsi="Calibri" w:cs="Calibri"/>
          <w:bCs/>
          <w:i/>
          <w:color w:val="595959" w:themeColor="text1" w:themeTint="A6"/>
          <w:sz w:val="26"/>
          <w:szCs w:val="26"/>
        </w:rPr>
        <w:t>;</w:t>
      </w:r>
      <w:r w:rsidRPr="009230A3">
        <w:rPr>
          <w:rFonts w:ascii="Calibri" w:hAnsi="Calibri" w:cs="Calibri"/>
          <w:bCs/>
          <w:color w:val="595959" w:themeColor="text1" w:themeTint="A6"/>
          <w:sz w:val="26"/>
          <w:szCs w:val="26"/>
        </w:rPr>
        <w:t xml:space="preserve"> por lo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w:t>
      </w:r>
    </w:p>
    <w:p w:rsidR="00CC24FA" w:rsidRPr="009230A3" w:rsidRDefault="00CC24FA" w:rsidP="00CC24FA">
      <w:pPr>
        <w:ind w:firstLine="708"/>
        <w:jc w:val="both"/>
        <w:rPr>
          <w:rFonts w:ascii="Calibri" w:hAnsi="Calibri" w:cs="Calibri"/>
          <w:bCs/>
          <w:color w:val="595959" w:themeColor="text1" w:themeTint="A6"/>
          <w:sz w:val="26"/>
          <w:szCs w:val="26"/>
        </w:rPr>
      </w:pPr>
    </w:p>
    <w:p w:rsidR="00CC24FA" w:rsidRPr="009230A3" w:rsidRDefault="00CC24FA" w:rsidP="00CC24FA">
      <w:pPr>
        <w:ind w:firstLine="708"/>
        <w:jc w:val="both"/>
        <w:rPr>
          <w:rFonts w:ascii="Calibri" w:hAnsi="Calibri" w:cs="Calibri"/>
          <w:bCs/>
          <w:color w:val="595959" w:themeColor="text1" w:themeTint="A6"/>
          <w:sz w:val="26"/>
          <w:szCs w:val="26"/>
        </w:rPr>
      </w:pPr>
      <w:r w:rsidRPr="009230A3">
        <w:rPr>
          <w:rFonts w:ascii="Calibri" w:hAnsi="Calibri" w:cs="Calibri"/>
          <w:bCs/>
          <w:color w:val="595959" w:themeColor="text1" w:themeTint="A6"/>
          <w:sz w:val="26"/>
          <w:szCs w:val="26"/>
        </w:rPr>
        <w:t xml:space="preserve">Aunado a lo anterior, se debe decir que el enjuiciado en ningún momento estableció mediante que artilugio midió la velocidad a la que circulaba el justiciable, ni preciso la ubicación del señalamiento que indicará el máximo de velocidad permitida, ni describió como es que detectó la velocidad, a más de que tampoco determinó sobre que vialidad (Bulevar Juan Alonso de Torres o Bulevar Hidalgo) es por la que circulaba el impetrante del proceso, lo que robustece que el acta combatida no esté debidamente motivada. . . . . . .  </w:t>
      </w:r>
      <w:r w:rsidRPr="009230A3">
        <w:rPr>
          <w:rFonts w:ascii="Calibri" w:hAnsi="Calibri" w:cs="Calibri"/>
          <w:color w:val="595959" w:themeColor="text1" w:themeTint="A6"/>
          <w:sz w:val="26"/>
          <w:szCs w:val="26"/>
        </w:rPr>
        <w:t>. . . . . . . . . . . . . . . . . . . .</w:t>
      </w:r>
    </w:p>
    <w:p w:rsidR="00CC24FA" w:rsidRPr="009230A3" w:rsidRDefault="00CC24FA" w:rsidP="00CC24FA">
      <w:pPr>
        <w:ind w:firstLine="708"/>
        <w:jc w:val="right"/>
        <w:rPr>
          <w:rFonts w:ascii="Calibri" w:hAnsi="Calibri" w:cs="Calibri"/>
          <w:b/>
          <w:color w:val="595959" w:themeColor="text1" w:themeTint="A6"/>
          <w:sz w:val="26"/>
          <w:szCs w:val="26"/>
        </w:rPr>
      </w:pPr>
      <w:r w:rsidRPr="009230A3">
        <w:rPr>
          <w:rFonts w:ascii="Calibri" w:hAnsi="Calibri" w:cs="Calibri"/>
          <w:b/>
          <w:color w:val="595959" w:themeColor="text1" w:themeTint="A6"/>
          <w:sz w:val="26"/>
          <w:szCs w:val="26"/>
        </w:rPr>
        <w:t>Expediente número 0442/2doJAM/2017-JN</w:t>
      </w:r>
    </w:p>
    <w:p w:rsidR="00CC24FA" w:rsidRPr="009230A3" w:rsidRDefault="00CC24FA" w:rsidP="00CC24FA">
      <w:pPr>
        <w:ind w:firstLine="708"/>
        <w:jc w:val="both"/>
        <w:rPr>
          <w:rFonts w:ascii="Calibri" w:hAnsi="Calibri" w:cs="Calibri"/>
          <w:bCs/>
          <w:color w:val="595959" w:themeColor="text1" w:themeTint="A6"/>
          <w:sz w:val="26"/>
          <w:szCs w:val="26"/>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230A3">
        <w:rPr>
          <w:rFonts w:ascii="Calibri" w:hAnsi="Calibri" w:cs="Calibri"/>
          <w:b/>
          <w:color w:val="595959" w:themeColor="text1" w:themeTint="A6"/>
          <w:sz w:val="26"/>
          <w:szCs w:val="26"/>
        </w:rPr>
        <w:t>decretar</w:t>
      </w:r>
      <w:r w:rsidRPr="009230A3">
        <w:rPr>
          <w:rFonts w:ascii="Calibri" w:hAnsi="Calibri" w:cs="Calibri"/>
          <w:color w:val="595959" w:themeColor="text1" w:themeTint="A6"/>
          <w:sz w:val="26"/>
          <w:szCs w:val="26"/>
        </w:rPr>
        <w:t xml:space="preserve"> la </w:t>
      </w:r>
      <w:r w:rsidRPr="009230A3">
        <w:rPr>
          <w:rFonts w:ascii="Calibri" w:hAnsi="Calibri" w:cs="Calibri"/>
          <w:b/>
          <w:bCs/>
          <w:color w:val="595959" w:themeColor="text1" w:themeTint="A6"/>
          <w:sz w:val="26"/>
          <w:szCs w:val="26"/>
        </w:rPr>
        <w:t xml:space="preserve">nulidad total </w:t>
      </w:r>
      <w:r w:rsidRPr="009230A3">
        <w:rPr>
          <w:rFonts w:ascii="Calibri" w:hAnsi="Calibri" w:cs="Calibri"/>
          <w:bCs/>
          <w:color w:val="595959" w:themeColor="text1" w:themeTint="A6"/>
          <w:sz w:val="26"/>
          <w:szCs w:val="26"/>
        </w:rPr>
        <w:t xml:space="preserve">del </w:t>
      </w:r>
      <w:r w:rsidRPr="009230A3">
        <w:rPr>
          <w:rFonts w:ascii="Calibri" w:hAnsi="Calibri" w:cs="Calibri"/>
          <w:b/>
          <w:bCs/>
          <w:color w:val="595959" w:themeColor="text1" w:themeTint="A6"/>
          <w:sz w:val="26"/>
          <w:szCs w:val="26"/>
        </w:rPr>
        <w:t xml:space="preserve">acta de infracción </w:t>
      </w:r>
      <w:r w:rsidRPr="009230A3">
        <w:rPr>
          <w:rFonts w:ascii="Calibri" w:hAnsi="Calibri" w:cs="Calibri"/>
          <w:color w:val="595959" w:themeColor="text1" w:themeTint="A6"/>
          <w:sz w:val="26"/>
          <w:szCs w:val="26"/>
        </w:rPr>
        <w:t xml:space="preserve">con número  </w:t>
      </w:r>
      <w:r w:rsidRPr="009230A3">
        <w:rPr>
          <w:rFonts w:ascii="Calibri" w:hAnsi="Calibri" w:cs="Calibri"/>
          <w:b/>
          <w:color w:val="595959" w:themeColor="text1" w:themeTint="A6"/>
          <w:sz w:val="26"/>
          <w:szCs w:val="26"/>
        </w:rPr>
        <w:t xml:space="preserve">T-5590396 (T-guion-cinco-cinco-nueve-cero-tres-nueve-seis), </w:t>
      </w:r>
      <w:r w:rsidRPr="009230A3">
        <w:rPr>
          <w:rFonts w:ascii="Calibri" w:hAnsi="Calibri" w:cs="Calibri"/>
          <w:color w:val="595959" w:themeColor="text1" w:themeTint="A6"/>
          <w:sz w:val="26"/>
          <w:szCs w:val="26"/>
        </w:rPr>
        <w:t>de fecha</w:t>
      </w:r>
      <w:r w:rsidRPr="009230A3">
        <w:rPr>
          <w:rFonts w:ascii="Calibri" w:hAnsi="Calibri" w:cs="Calibri"/>
          <w:b/>
          <w:color w:val="595959" w:themeColor="text1" w:themeTint="A6"/>
          <w:sz w:val="26"/>
          <w:szCs w:val="26"/>
        </w:rPr>
        <w:t xml:space="preserve"> 22</w:t>
      </w:r>
      <w:r w:rsidRPr="009230A3">
        <w:rPr>
          <w:rFonts w:ascii="Calibri" w:hAnsi="Calibri" w:cs="Calibri"/>
          <w:color w:val="595959" w:themeColor="text1" w:themeTint="A6"/>
          <w:sz w:val="26"/>
          <w:szCs w:val="26"/>
        </w:rPr>
        <w:t xml:space="preserve"> veintidós de </w:t>
      </w:r>
      <w:r w:rsidRPr="009230A3">
        <w:rPr>
          <w:rFonts w:ascii="Calibri" w:hAnsi="Calibri" w:cs="Calibri"/>
          <w:b/>
          <w:color w:val="595959" w:themeColor="text1" w:themeTint="A6"/>
          <w:sz w:val="26"/>
          <w:szCs w:val="26"/>
        </w:rPr>
        <w:t>marzo</w:t>
      </w:r>
      <w:r w:rsidRPr="009230A3">
        <w:rPr>
          <w:rFonts w:ascii="Calibri" w:hAnsi="Calibri" w:cs="Calibri"/>
          <w:color w:val="595959" w:themeColor="text1" w:themeTint="A6"/>
          <w:sz w:val="26"/>
          <w:szCs w:val="26"/>
        </w:rPr>
        <w:t xml:space="preserve"> del año </w:t>
      </w:r>
      <w:r w:rsidRPr="009230A3">
        <w:rPr>
          <w:rFonts w:ascii="Calibri" w:hAnsi="Calibri" w:cs="Calibri"/>
          <w:b/>
          <w:color w:val="595959" w:themeColor="text1" w:themeTint="A6"/>
          <w:sz w:val="26"/>
          <w:szCs w:val="26"/>
        </w:rPr>
        <w:t>2017</w:t>
      </w:r>
      <w:r w:rsidRPr="009230A3">
        <w:rPr>
          <w:rFonts w:ascii="Calibri" w:hAnsi="Calibri" w:cs="Calibri"/>
          <w:color w:val="595959" w:themeColor="text1" w:themeTint="A6"/>
          <w:sz w:val="26"/>
          <w:szCs w:val="26"/>
        </w:rPr>
        <w:t xml:space="preserve"> dos mil diecisiete</w:t>
      </w:r>
      <w:r w:rsidRPr="009230A3">
        <w:rPr>
          <w:rFonts w:ascii="Calibri" w:hAnsi="Calibri"/>
          <w:color w:val="595959" w:themeColor="text1" w:themeTint="A6"/>
          <w:sz w:val="26"/>
          <w:szCs w:val="26"/>
        </w:rPr>
        <w:t xml:space="preserve">. . . . </w:t>
      </w:r>
      <w:r w:rsidRPr="009230A3">
        <w:rPr>
          <w:rFonts w:ascii="Calibri" w:hAnsi="Calibri" w:cs="Calibri"/>
          <w:color w:val="595959" w:themeColor="text1" w:themeTint="A6"/>
          <w:sz w:val="26"/>
          <w:szCs w:val="26"/>
        </w:rPr>
        <w:t xml:space="preserve">. . . . . . . . . . . . . . . . . . . . . . . . . . . . . . . . . . . . . . . . . . . . . . . . . . . </w:t>
      </w:r>
    </w:p>
    <w:p w:rsidR="00CC24FA" w:rsidRPr="009230A3" w:rsidRDefault="00CC24FA" w:rsidP="00CC24FA">
      <w:pPr>
        <w:pStyle w:val="Textoindependiente"/>
        <w:ind w:firstLine="708"/>
        <w:rPr>
          <w:rFonts w:ascii="Calibri" w:hAnsi="Calibri" w:cs="Calibri"/>
          <w:color w:val="595959" w:themeColor="text1" w:themeTint="A6"/>
          <w:sz w:val="26"/>
          <w:szCs w:val="26"/>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230A3">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9230A3">
          <w:rPr>
            <w:rFonts w:ascii="Calibri" w:hAnsi="Calibri" w:cs="Calibri"/>
            <w:i/>
            <w:color w:val="595959" w:themeColor="text1" w:themeTint="A6"/>
            <w:sz w:val="26"/>
            <w:szCs w:val="26"/>
          </w:rPr>
          <w:t>2008”</w:t>
        </w:r>
      </w:smartTag>
      <w:r w:rsidRPr="009230A3">
        <w:rPr>
          <w:rFonts w:ascii="Calibri" w:hAnsi="Calibri" w:cs="Calibri"/>
          <w:color w:val="595959" w:themeColor="text1" w:themeTint="A6"/>
          <w:sz w:val="26"/>
          <w:szCs w:val="26"/>
        </w:rPr>
        <w:t xml:space="preserve"> del referido Tribunal, la cual es del tenor siguiente: . . . . . . . . . . . . . . . . . . . . </w:t>
      </w:r>
    </w:p>
    <w:p w:rsidR="00CC24FA" w:rsidRPr="009230A3" w:rsidRDefault="00CC24FA" w:rsidP="00CC24FA">
      <w:pPr>
        <w:pStyle w:val="Textoindependiente"/>
        <w:ind w:firstLine="708"/>
        <w:rPr>
          <w:rFonts w:ascii="Calibri" w:hAnsi="Calibri" w:cs="Calibri"/>
          <w:b/>
          <w:bCs/>
          <w:i/>
          <w:iCs/>
          <w:color w:val="595959" w:themeColor="text1" w:themeTint="A6"/>
          <w:sz w:val="26"/>
          <w:szCs w:val="26"/>
        </w:rPr>
      </w:pPr>
    </w:p>
    <w:p w:rsidR="00CC24FA" w:rsidRPr="009230A3" w:rsidRDefault="00CC24FA" w:rsidP="00CC24FA">
      <w:pPr>
        <w:pStyle w:val="Textoindependiente"/>
        <w:ind w:firstLine="708"/>
        <w:rPr>
          <w:rFonts w:ascii="Calibri" w:hAnsi="Calibri" w:cs="Calibri"/>
          <w:i/>
          <w:iCs/>
          <w:color w:val="595959" w:themeColor="text1" w:themeTint="A6"/>
          <w:sz w:val="26"/>
          <w:szCs w:val="26"/>
        </w:rPr>
      </w:pPr>
      <w:r w:rsidRPr="009230A3">
        <w:rPr>
          <w:rFonts w:ascii="Calibri" w:hAnsi="Calibri" w:cs="Calibri"/>
          <w:b/>
          <w:bCs/>
          <w:i/>
          <w:iCs/>
          <w:color w:val="595959" w:themeColor="text1" w:themeTint="A6"/>
          <w:sz w:val="26"/>
          <w:szCs w:val="26"/>
        </w:rPr>
        <w:t xml:space="preserve">“INDEBIDA FUNDAMENTACIÓN Y MOTIVACIÓN.- PROCEDE DECRETAR LA NULIDAD LISA Y LLANA.- </w:t>
      </w:r>
      <w:r w:rsidRPr="009230A3">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230A3">
        <w:rPr>
          <w:rFonts w:ascii="Calibri" w:hAnsi="Calibri" w:cs="Calibri"/>
          <w:color w:val="595959" w:themeColor="text1" w:themeTint="A6"/>
          <w:sz w:val="22"/>
          <w:szCs w:val="22"/>
        </w:rPr>
        <w:t xml:space="preserve">(Exp. 4.509/02. Sentencia de fecha 09 nueve de mayo de 2003. Actor: Martha Isabel Espriu Manrique). </w:t>
      </w:r>
      <w:r w:rsidRPr="009230A3">
        <w:rPr>
          <w:rFonts w:ascii="Calibri" w:hAnsi="Calibri" w:cs="Calibri"/>
          <w:color w:val="595959" w:themeColor="text1" w:themeTint="A6"/>
          <w:sz w:val="26"/>
          <w:szCs w:val="26"/>
        </w:rPr>
        <w:t xml:space="preserve">. . . . . . . </w:t>
      </w:r>
    </w:p>
    <w:p w:rsidR="00CC24FA" w:rsidRPr="009230A3" w:rsidRDefault="00CC24FA" w:rsidP="00CC24FA">
      <w:pPr>
        <w:ind w:firstLine="708"/>
        <w:jc w:val="both"/>
        <w:rPr>
          <w:rFonts w:ascii="Calibri" w:hAnsi="Calibri"/>
          <w:color w:val="595959" w:themeColor="text1" w:themeTint="A6"/>
          <w:sz w:val="26"/>
          <w:szCs w:val="26"/>
        </w:rPr>
      </w:pPr>
    </w:p>
    <w:p w:rsidR="00CC24FA" w:rsidRPr="009230A3" w:rsidRDefault="00CC24FA" w:rsidP="00CC24FA">
      <w:pPr>
        <w:ind w:firstLine="708"/>
        <w:jc w:val="both"/>
        <w:rPr>
          <w:rFonts w:ascii="Calibri" w:hAnsi="Calibri"/>
          <w:color w:val="595959" w:themeColor="text1" w:themeTint="A6"/>
          <w:sz w:val="26"/>
          <w:szCs w:val="26"/>
        </w:rPr>
      </w:pPr>
      <w:r w:rsidRPr="009230A3">
        <w:rPr>
          <w:rFonts w:ascii="Calibri" w:hAnsi="Calibri"/>
          <w:color w:val="595959" w:themeColor="text1" w:themeTint="A6"/>
          <w:sz w:val="26"/>
          <w:szCs w:val="26"/>
        </w:rPr>
        <w:t xml:space="preserve">Finalmente, al haberse decretado la nulidad total del acta de infracción impugnada, por consiguiente, con fundamento en el artículo 300, fracción V, del invocado Código de Procedimiento y Justicia Administrativa, como consecuencia, al ya no existir razón legal para su retención, se </w:t>
      </w:r>
      <w:r w:rsidRPr="009230A3">
        <w:rPr>
          <w:rFonts w:ascii="Calibri" w:hAnsi="Calibri"/>
          <w:b/>
          <w:color w:val="595959" w:themeColor="text1" w:themeTint="A6"/>
          <w:sz w:val="26"/>
          <w:szCs w:val="26"/>
        </w:rPr>
        <w:t xml:space="preserve">ordena </w:t>
      </w:r>
      <w:r w:rsidRPr="009230A3">
        <w:rPr>
          <w:rFonts w:ascii="Calibri" w:hAnsi="Calibri"/>
          <w:color w:val="595959" w:themeColor="text1" w:themeTint="A6"/>
          <w:sz w:val="26"/>
          <w:szCs w:val="26"/>
        </w:rPr>
        <w:t xml:space="preserve">al Agente de Tránsito demandado devuelva al justiciable la licencia para conducir retenida en garantía. </w:t>
      </w:r>
    </w:p>
    <w:p w:rsidR="00CC24FA" w:rsidRPr="009230A3" w:rsidRDefault="00CC24FA" w:rsidP="00CC24FA">
      <w:pPr>
        <w:pStyle w:val="Textoindependiente"/>
        <w:rPr>
          <w:rFonts w:ascii="Calibri" w:hAnsi="Calibri"/>
          <w:b/>
          <w:bCs/>
          <w:i/>
          <w:iCs/>
          <w:color w:val="595959" w:themeColor="text1" w:themeTint="A6"/>
          <w:sz w:val="26"/>
          <w:szCs w:val="26"/>
          <w:lang w:val="es-ES"/>
        </w:rPr>
      </w:pPr>
    </w:p>
    <w:p w:rsidR="00CC24FA" w:rsidRPr="009230A3" w:rsidRDefault="00CC24FA" w:rsidP="00CC24FA">
      <w:pPr>
        <w:pStyle w:val="Textoindependiente"/>
        <w:ind w:firstLine="708"/>
        <w:rPr>
          <w:rFonts w:ascii="Calibri" w:hAnsi="Calibri" w:cs="Arial"/>
          <w:color w:val="595959" w:themeColor="text1" w:themeTint="A6"/>
          <w:sz w:val="26"/>
          <w:szCs w:val="27"/>
        </w:rPr>
      </w:pPr>
      <w:r w:rsidRPr="009230A3">
        <w:rPr>
          <w:rFonts w:ascii="Calibri" w:hAnsi="Calibri"/>
          <w:b/>
          <w:bCs/>
          <w:i/>
          <w:iCs/>
          <w:color w:val="595959" w:themeColor="text1" w:themeTint="A6"/>
          <w:sz w:val="26"/>
          <w:szCs w:val="26"/>
        </w:rPr>
        <w:t xml:space="preserve">SEPTIMO.- </w:t>
      </w:r>
      <w:r w:rsidRPr="009230A3">
        <w:rPr>
          <w:rFonts w:ascii="Calibri" w:hAnsi="Calibri" w:cs="Arial"/>
          <w:color w:val="595959" w:themeColor="text1" w:themeTint="A6"/>
          <w:sz w:val="26"/>
          <w:szCs w:val="27"/>
        </w:rPr>
        <w:t xml:space="preserve">En virtud de que el argumento estudiado del único concepto de impugnación, resultó fundado y es suficiente para declarar la nulidad total del acto impugnado; resulta innecesario el estudio de los restantes conceptos de impugnación expresados; ya que su análisis no afectaría ni variaría el sentido de esta resolución. </w:t>
      </w:r>
      <w:r w:rsidRPr="009230A3">
        <w:rPr>
          <w:rFonts w:ascii="Calibri" w:hAnsi="Calibri" w:cs="Calibri"/>
          <w:color w:val="595959" w:themeColor="text1" w:themeTint="A6"/>
          <w:sz w:val="26"/>
          <w:szCs w:val="26"/>
        </w:rPr>
        <w:t xml:space="preserve">. . . . . . . . . . . . . . . . . . . . . . . . . . . . . . . . . . . . . . . . . . . . . . . . . . . . . . . </w:t>
      </w:r>
    </w:p>
    <w:p w:rsidR="00CC24FA" w:rsidRPr="009230A3" w:rsidRDefault="00CC24FA" w:rsidP="00CC24FA">
      <w:pPr>
        <w:pStyle w:val="Textoindependiente"/>
        <w:rPr>
          <w:rFonts w:ascii="Calibri" w:hAnsi="Calibri" w:cs="Arial"/>
          <w:color w:val="595959" w:themeColor="text1" w:themeTint="A6"/>
          <w:sz w:val="20"/>
          <w:szCs w:val="27"/>
        </w:rPr>
      </w:pPr>
    </w:p>
    <w:p w:rsidR="00CC24FA" w:rsidRPr="009230A3" w:rsidRDefault="00CC24FA" w:rsidP="00CC24FA">
      <w:pPr>
        <w:pStyle w:val="Textoindependiente"/>
        <w:ind w:firstLine="708"/>
        <w:rPr>
          <w:rFonts w:ascii="Calibri" w:hAnsi="Calibri" w:cs="Arial"/>
          <w:color w:val="595959" w:themeColor="text1" w:themeTint="A6"/>
          <w:sz w:val="26"/>
          <w:szCs w:val="27"/>
        </w:rPr>
      </w:pPr>
      <w:r w:rsidRPr="009230A3">
        <w:rPr>
          <w:rFonts w:ascii="Calibri" w:hAnsi="Calibri" w:cs="Arial"/>
          <w:color w:val="595959" w:themeColor="text1" w:themeTint="A6"/>
          <w:sz w:val="26"/>
          <w:szCs w:val="27"/>
        </w:rPr>
        <w:t xml:space="preserve">Sirve de apoyo a lo anterior la tesis de jurisprudencia que a la letra señala: </w:t>
      </w:r>
    </w:p>
    <w:p w:rsidR="00CC24FA" w:rsidRPr="009230A3" w:rsidRDefault="00CC24FA" w:rsidP="00CC24FA">
      <w:pPr>
        <w:pStyle w:val="Textoindependiente"/>
        <w:rPr>
          <w:rFonts w:ascii="Calibri" w:hAnsi="Calibri"/>
          <w:b/>
          <w:bCs/>
          <w:i/>
          <w:iCs/>
          <w:color w:val="595959" w:themeColor="text1" w:themeTint="A6"/>
          <w:sz w:val="26"/>
          <w:szCs w:val="27"/>
        </w:rPr>
      </w:pPr>
    </w:p>
    <w:p w:rsidR="00CC24FA" w:rsidRPr="009230A3" w:rsidRDefault="00CC24FA" w:rsidP="00CC24FA">
      <w:pPr>
        <w:pStyle w:val="Textoindependiente"/>
        <w:ind w:firstLine="708"/>
        <w:rPr>
          <w:rFonts w:ascii="Calibri" w:hAnsi="Calibri"/>
          <w:color w:val="595959" w:themeColor="text1" w:themeTint="A6"/>
          <w:sz w:val="22"/>
          <w:szCs w:val="27"/>
        </w:rPr>
      </w:pPr>
      <w:r w:rsidRPr="009230A3">
        <w:rPr>
          <w:rFonts w:ascii="Calibri" w:hAnsi="Calibri"/>
          <w:b/>
          <w:bCs/>
          <w:i/>
          <w:iCs/>
          <w:color w:val="595959" w:themeColor="text1" w:themeTint="A6"/>
          <w:sz w:val="26"/>
          <w:szCs w:val="27"/>
        </w:rPr>
        <w:t xml:space="preserve">“CONCEPTOS DE VIOLACION. CUANDO SU ESTUDIO ES INNECESARIO. </w:t>
      </w:r>
      <w:r w:rsidRPr="009230A3">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30A3">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230A3">
        <w:rPr>
          <w:rFonts w:ascii="Calibri" w:hAnsi="Calibri"/>
          <w:color w:val="595959" w:themeColor="text1" w:themeTint="A6"/>
          <w:sz w:val="26"/>
          <w:szCs w:val="26"/>
        </w:rPr>
        <w:t xml:space="preserve">. . . . </w:t>
      </w:r>
      <w:r w:rsidRPr="009230A3">
        <w:rPr>
          <w:rFonts w:ascii="Calibri" w:hAnsi="Calibri" w:cs="Calibri"/>
          <w:color w:val="595959" w:themeColor="text1" w:themeTint="A6"/>
          <w:sz w:val="26"/>
          <w:szCs w:val="26"/>
        </w:rPr>
        <w:t xml:space="preserve">. . . . . . . . . . . . . . . . . . . . . . . . . . . . . . . . . . . . . . . . . . . . . . . . . . . . . . . . . </w:t>
      </w:r>
    </w:p>
    <w:p w:rsidR="00CC24FA" w:rsidRPr="009230A3" w:rsidRDefault="00CC24FA" w:rsidP="00CC24FA">
      <w:pPr>
        <w:jc w:val="both"/>
        <w:rPr>
          <w:rFonts w:ascii="Calibri" w:hAnsi="Calibri" w:cs="Calibri"/>
          <w:b/>
          <w:bCs/>
          <w:i/>
          <w:iCs/>
          <w:color w:val="595959" w:themeColor="text1" w:themeTint="A6"/>
          <w:sz w:val="20"/>
          <w:szCs w:val="20"/>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Por lo expuesto y con fundamento además en lo dispuesto en los artículos 249; 287; 298; 299; 300, fracciones II y 302, fracción II, del Código de Procedimiento y Justicia Administrativa para el Estado y los Municipios de Guanajuato, es de resolverse y se: . . . . . . . . . . . . . . . . . . . . . . . . . . . . . . . . . . . . . . . . </w:t>
      </w:r>
    </w:p>
    <w:p w:rsidR="00CC24FA" w:rsidRPr="009230A3" w:rsidRDefault="00CC24FA" w:rsidP="00CC24FA">
      <w:pPr>
        <w:pStyle w:val="Textoindependiente"/>
        <w:rPr>
          <w:rFonts w:ascii="Calibri" w:hAnsi="Calibri" w:cs="Calibri"/>
          <w:color w:val="595959" w:themeColor="text1" w:themeTint="A6"/>
          <w:sz w:val="20"/>
          <w:szCs w:val="20"/>
        </w:rPr>
      </w:pPr>
    </w:p>
    <w:p w:rsidR="00CC24FA" w:rsidRPr="009230A3" w:rsidRDefault="00CC24FA" w:rsidP="00CC24FA">
      <w:pPr>
        <w:pStyle w:val="Textoindependiente"/>
        <w:jc w:val="center"/>
        <w:rPr>
          <w:rFonts w:ascii="Calibri" w:hAnsi="Calibri" w:cs="Calibri"/>
          <w:i/>
          <w:iCs/>
          <w:color w:val="595959" w:themeColor="text1" w:themeTint="A6"/>
          <w:sz w:val="26"/>
          <w:szCs w:val="26"/>
        </w:rPr>
      </w:pPr>
      <w:r w:rsidRPr="009230A3">
        <w:rPr>
          <w:rFonts w:ascii="Calibri" w:hAnsi="Calibri" w:cs="Calibri"/>
          <w:b/>
          <w:i/>
          <w:iCs/>
          <w:color w:val="595959" w:themeColor="text1" w:themeTint="A6"/>
          <w:sz w:val="26"/>
          <w:szCs w:val="26"/>
        </w:rPr>
        <w:t xml:space="preserve">R E S U E L V </w:t>
      </w:r>
      <w:proofErr w:type="gramStart"/>
      <w:r w:rsidRPr="009230A3">
        <w:rPr>
          <w:rFonts w:ascii="Calibri" w:hAnsi="Calibri" w:cs="Calibri"/>
          <w:b/>
          <w:i/>
          <w:iCs/>
          <w:color w:val="595959" w:themeColor="text1" w:themeTint="A6"/>
          <w:sz w:val="26"/>
          <w:szCs w:val="26"/>
        </w:rPr>
        <w:t xml:space="preserve">E </w:t>
      </w:r>
      <w:r w:rsidRPr="009230A3">
        <w:rPr>
          <w:rFonts w:ascii="Calibri" w:hAnsi="Calibri" w:cs="Calibri"/>
          <w:i/>
          <w:iCs/>
          <w:color w:val="595959" w:themeColor="text1" w:themeTint="A6"/>
          <w:sz w:val="26"/>
          <w:szCs w:val="26"/>
        </w:rPr>
        <w:t>:</w:t>
      </w:r>
      <w:proofErr w:type="gramEnd"/>
    </w:p>
    <w:p w:rsidR="00CC24FA" w:rsidRPr="009230A3" w:rsidRDefault="00CC24FA" w:rsidP="00CC24FA">
      <w:pPr>
        <w:pStyle w:val="Textoindependiente"/>
        <w:jc w:val="center"/>
        <w:rPr>
          <w:rFonts w:ascii="Calibri" w:hAnsi="Calibri" w:cs="Calibri"/>
          <w:i/>
          <w:iCs/>
          <w:color w:val="595959" w:themeColor="text1" w:themeTint="A6"/>
          <w:sz w:val="26"/>
          <w:szCs w:val="26"/>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b/>
          <w:bCs/>
          <w:i/>
          <w:iCs/>
          <w:color w:val="595959" w:themeColor="text1" w:themeTint="A6"/>
          <w:sz w:val="26"/>
          <w:szCs w:val="26"/>
        </w:rPr>
        <w:t>PRIMERO</w:t>
      </w:r>
      <w:r w:rsidRPr="009230A3">
        <w:rPr>
          <w:rFonts w:ascii="Calibri" w:hAnsi="Calibri" w:cs="Calibri"/>
          <w:color w:val="595959" w:themeColor="text1" w:themeTint="A6"/>
          <w:sz w:val="26"/>
          <w:szCs w:val="26"/>
        </w:rPr>
        <w:t xml:space="preserve">.- Este Juzgado Segundo Administrativo Municipal determina ser </w:t>
      </w:r>
      <w:r w:rsidRPr="009230A3">
        <w:rPr>
          <w:rFonts w:ascii="Calibri" w:hAnsi="Calibri" w:cs="Calibri"/>
          <w:b/>
          <w:color w:val="595959" w:themeColor="text1" w:themeTint="A6"/>
          <w:sz w:val="26"/>
          <w:szCs w:val="26"/>
        </w:rPr>
        <w:t>competente</w:t>
      </w:r>
      <w:r w:rsidRPr="009230A3">
        <w:rPr>
          <w:rFonts w:ascii="Calibri" w:hAnsi="Calibri" w:cs="Calibri"/>
          <w:color w:val="595959" w:themeColor="text1" w:themeTint="A6"/>
          <w:sz w:val="26"/>
          <w:szCs w:val="26"/>
        </w:rPr>
        <w:t xml:space="preserve"> para conocer y resolver del presente proceso administrativo. . . . . . . </w:t>
      </w:r>
    </w:p>
    <w:p w:rsidR="00CC24FA" w:rsidRPr="009230A3" w:rsidRDefault="00CC24FA" w:rsidP="00CC24FA">
      <w:pPr>
        <w:pStyle w:val="Textoindependiente"/>
        <w:ind w:firstLine="708"/>
        <w:rPr>
          <w:rFonts w:ascii="Calibri" w:hAnsi="Calibri" w:cs="Calibri"/>
          <w:b/>
          <w:bCs/>
          <w:i/>
          <w:iCs/>
          <w:color w:val="595959" w:themeColor="text1" w:themeTint="A6"/>
          <w:sz w:val="26"/>
          <w:szCs w:val="26"/>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b/>
          <w:bCs/>
          <w:i/>
          <w:iCs/>
          <w:color w:val="595959" w:themeColor="text1" w:themeTint="A6"/>
          <w:sz w:val="26"/>
          <w:szCs w:val="26"/>
        </w:rPr>
        <w:t xml:space="preserve">SEGUNDO.- </w:t>
      </w:r>
      <w:r w:rsidRPr="009230A3">
        <w:rPr>
          <w:rFonts w:ascii="Calibri" w:hAnsi="Calibri" w:cs="Calibri"/>
          <w:color w:val="595959" w:themeColor="text1" w:themeTint="A6"/>
          <w:sz w:val="26"/>
          <w:szCs w:val="26"/>
        </w:rPr>
        <w:t xml:space="preserve">Resulta </w:t>
      </w:r>
      <w:r w:rsidRPr="009230A3">
        <w:rPr>
          <w:rFonts w:ascii="Calibri" w:hAnsi="Calibri" w:cs="Calibri"/>
          <w:b/>
          <w:color w:val="595959" w:themeColor="text1" w:themeTint="A6"/>
          <w:sz w:val="26"/>
          <w:szCs w:val="26"/>
        </w:rPr>
        <w:t>procedente</w:t>
      </w:r>
      <w:r w:rsidRPr="009230A3">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9230A3">
        <w:rPr>
          <w:rFonts w:ascii="Calibri" w:hAnsi="Calibri" w:cs="Calibri"/>
          <w:color w:val="595959" w:themeColor="text1" w:themeTint="A6"/>
          <w:sz w:val="26"/>
          <w:szCs w:val="26"/>
        </w:rPr>
        <w:t xml:space="preserve">, en contra del acta de infracción impugnada. </w:t>
      </w:r>
      <w:r w:rsidRPr="009230A3">
        <w:rPr>
          <w:rFonts w:ascii="Calibri" w:hAnsi="Calibri"/>
          <w:color w:val="595959" w:themeColor="text1" w:themeTint="A6"/>
          <w:sz w:val="26"/>
        </w:rPr>
        <w:t xml:space="preserve">. . . . . . . . . . . . . . . . . . . . . . . . . . . . . . . . . . . . . . . . . . . . . . . . . . </w:t>
      </w:r>
      <w:r w:rsidRPr="009230A3">
        <w:rPr>
          <w:rFonts w:ascii="Calibri" w:hAnsi="Calibri" w:cs="Calibri"/>
          <w:color w:val="595959" w:themeColor="text1" w:themeTint="A6"/>
          <w:sz w:val="26"/>
          <w:szCs w:val="26"/>
        </w:rPr>
        <w:t xml:space="preserve">. . . . . . . . . </w:t>
      </w:r>
    </w:p>
    <w:p w:rsidR="00CC24FA" w:rsidRPr="009230A3" w:rsidRDefault="00CC24FA" w:rsidP="00CC24FA">
      <w:pPr>
        <w:pStyle w:val="Textoindependiente"/>
        <w:ind w:firstLine="708"/>
        <w:rPr>
          <w:rFonts w:ascii="Calibri" w:hAnsi="Calibri" w:cs="Calibri"/>
          <w:bCs/>
          <w:iCs/>
          <w:color w:val="595959" w:themeColor="text1" w:themeTint="A6"/>
          <w:sz w:val="20"/>
          <w:szCs w:val="20"/>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b/>
          <w:bCs/>
          <w:i/>
          <w:iCs/>
          <w:color w:val="595959" w:themeColor="text1" w:themeTint="A6"/>
          <w:sz w:val="26"/>
        </w:rPr>
        <w:t>TERCERO</w:t>
      </w:r>
      <w:r w:rsidRPr="009230A3">
        <w:rPr>
          <w:rFonts w:ascii="Calibri" w:hAnsi="Calibri"/>
          <w:color w:val="595959" w:themeColor="text1" w:themeTint="A6"/>
          <w:sz w:val="26"/>
        </w:rPr>
        <w:t xml:space="preserve">.- </w:t>
      </w:r>
      <w:r w:rsidRPr="009230A3">
        <w:rPr>
          <w:rFonts w:ascii="Calibri" w:hAnsi="Calibri" w:cs="Calibri"/>
          <w:color w:val="595959" w:themeColor="text1" w:themeTint="A6"/>
          <w:sz w:val="26"/>
          <w:szCs w:val="26"/>
        </w:rPr>
        <w:t xml:space="preserve">Se </w:t>
      </w:r>
      <w:r w:rsidRPr="009230A3">
        <w:rPr>
          <w:rFonts w:ascii="Calibri" w:hAnsi="Calibri" w:cs="Calibri"/>
          <w:b/>
          <w:color w:val="595959" w:themeColor="text1" w:themeTint="A6"/>
          <w:sz w:val="26"/>
          <w:szCs w:val="26"/>
        </w:rPr>
        <w:t>decreta</w:t>
      </w:r>
      <w:r w:rsidRPr="009230A3">
        <w:rPr>
          <w:rFonts w:ascii="Calibri" w:hAnsi="Calibri" w:cs="Calibri"/>
          <w:color w:val="595959" w:themeColor="text1" w:themeTint="A6"/>
          <w:sz w:val="26"/>
          <w:szCs w:val="26"/>
        </w:rPr>
        <w:t xml:space="preserve"> la </w:t>
      </w:r>
      <w:r w:rsidRPr="009230A3">
        <w:rPr>
          <w:rFonts w:ascii="Calibri" w:hAnsi="Calibri" w:cs="Calibri"/>
          <w:b/>
          <w:color w:val="595959" w:themeColor="text1" w:themeTint="A6"/>
          <w:sz w:val="26"/>
          <w:szCs w:val="26"/>
        </w:rPr>
        <w:t xml:space="preserve">nulidad total </w:t>
      </w:r>
      <w:r w:rsidRPr="009230A3">
        <w:rPr>
          <w:rFonts w:ascii="Calibri" w:hAnsi="Calibri" w:cs="Calibri"/>
          <w:color w:val="595959" w:themeColor="text1" w:themeTint="A6"/>
          <w:sz w:val="26"/>
          <w:szCs w:val="26"/>
        </w:rPr>
        <w:t xml:space="preserve">del </w:t>
      </w:r>
      <w:r w:rsidRPr="009230A3">
        <w:rPr>
          <w:rFonts w:ascii="Calibri" w:hAnsi="Calibri" w:cs="Calibri"/>
          <w:b/>
          <w:color w:val="595959" w:themeColor="text1" w:themeTint="A6"/>
          <w:sz w:val="26"/>
          <w:szCs w:val="26"/>
        </w:rPr>
        <w:t>acta de Infracción</w:t>
      </w:r>
      <w:r w:rsidRPr="009230A3">
        <w:rPr>
          <w:rFonts w:ascii="Calibri" w:hAnsi="Calibri" w:cs="Calibri"/>
          <w:color w:val="595959" w:themeColor="text1" w:themeTint="A6"/>
          <w:sz w:val="26"/>
          <w:szCs w:val="26"/>
        </w:rPr>
        <w:t xml:space="preserve"> número T-</w:t>
      </w:r>
      <w:r w:rsidRPr="009230A3">
        <w:rPr>
          <w:rFonts w:ascii="Calibri" w:hAnsi="Calibri" w:cs="Calibri"/>
          <w:b/>
          <w:color w:val="595959" w:themeColor="text1" w:themeTint="A6"/>
          <w:sz w:val="26"/>
          <w:szCs w:val="26"/>
        </w:rPr>
        <w:t xml:space="preserve">5590396 (T-guion-cinco-cinco-nueve-cero-tres-nueve-seis), </w:t>
      </w:r>
      <w:r w:rsidRPr="009230A3">
        <w:rPr>
          <w:rFonts w:ascii="Calibri" w:hAnsi="Calibri" w:cs="Calibri"/>
          <w:color w:val="595959" w:themeColor="text1" w:themeTint="A6"/>
          <w:sz w:val="26"/>
          <w:szCs w:val="26"/>
        </w:rPr>
        <w:t xml:space="preserve">de fecha </w:t>
      </w:r>
      <w:r w:rsidRPr="009230A3">
        <w:rPr>
          <w:rFonts w:ascii="Calibri" w:hAnsi="Calibri" w:cs="Calibri"/>
          <w:b/>
          <w:color w:val="595959" w:themeColor="text1" w:themeTint="A6"/>
          <w:sz w:val="26"/>
          <w:szCs w:val="26"/>
        </w:rPr>
        <w:t>22</w:t>
      </w:r>
      <w:r w:rsidRPr="009230A3">
        <w:rPr>
          <w:rFonts w:ascii="Calibri" w:hAnsi="Calibri" w:cs="Calibri"/>
          <w:color w:val="595959" w:themeColor="text1" w:themeTint="A6"/>
          <w:sz w:val="26"/>
          <w:szCs w:val="26"/>
        </w:rPr>
        <w:t xml:space="preserve"> veintidós de </w:t>
      </w:r>
      <w:r w:rsidRPr="009230A3">
        <w:rPr>
          <w:rFonts w:ascii="Calibri" w:hAnsi="Calibri" w:cs="Calibri"/>
          <w:b/>
          <w:color w:val="595959" w:themeColor="text1" w:themeTint="A6"/>
          <w:sz w:val="26"/>
          <w:szCs w:val="26"/>
        </w:rPr>
        <w:t>marzo</w:t>
      </w:r>
      <w:r w:rsidRPr="009230A3">
        <w:rPr>
          <w:rFonts w:ascii="Calibri" w:hAnsi="Calibri" w:cs="Calibri"/>
          <w:color w:val="595959" w:themeColor="text1" w:themeTint="A6"/>
          <w:sz w:val="26"/>
          <w:szCs w:val="26"/>
        </w:rPr>
        <w:t xml:space="preserve"> del año </w:t>
      </w:r>
      <w:r w:rsidRPr="009230A3">
        <w:rPr>
          <w:rFonts w:ascii="Calibri" w:hAnsi="Calibri" w:cs="Calibri"/>
          <w:b/>
          <w:color w:val="595959" w:themeColor="text1" w:themeTint="A6"/>
          <w:sz w:val="26"/>
          <w:szCs w:val="26"/>
        </w:rPr>
        <w:t>2017</w:t>
      </w:r>
      <w:r w:rsidRPr="009230A3">
        <w:rPr>
          <w:rFonts w:ascii="Calibri" w:hAnsi="Calibri" w:cs="Calibri"/>
          <w:color w:val="595959" w:themeColor="text1" w:themeTint="A6"/>
          <w:sz w:val="26"/>
          <w:szCs w:val="26"/>
        </w:rPr>
        <w:t xml:space="preserve"> dos mil diecisiete</w:t>
      </w:r>
      <w:r w:rsidRPr="009230A3">
        <w:rPr>
          <w:rFonts w:ascii="Calibri" w:hAnsi="Calibri" w:cs="Calibri"/>
          <w:i/>
          <w:color w:val="595959" w:themeColor="text1" w:themeTint="A6"/>
          <w:sz w:val="26"/>
          <w:szCs w:val="26"/>
        </w:rPr>
        <w:t xml:space="preserve">; </w:t>
      </w:r>
      <w:r w:rsidRPr="009230A3">
        <w:rPr>
          <w:rFonts w:ascii="Calibri" w:hAnsi="Calibri" w:cs="Calibri"/>
          <w:color w:val="595959" w:themeColor="text1" w:themeTint="A6"/>
          <w:sz w:val="26"/>
          <w:szCs w:val="26"/>
        </w:rPr>
        <w:t xml:space="preserve">ello en base a las consideraciones lógicas </w:t>
      </w:r>
      <w:r w:rsidRPr="009230A3">
        <w:rPr>
          <w:rFonts w:ascii="Calibri" w:hAnsi="Calibri" w:cs="Calibri"/>
          <w:color w:val="595959" w:themeColor="text1" w:themeTint="A6"/>
          <w:sz w:val="26"/>
          <w:szCs w:val="26"/>
        </w:rPr>
        <w:lastRenderedPageBreak/>
        <w:t xml:space="preserve">y jurídicas expresadas en el Considerando Sexto, de la presente sentencia. . . . . . . . . . . . . . . . . . . . . . . . . . . . . . . . . . . . . . . . . . . . . . . . . . . . . </w:t>
      </w:r>
    </w:p>
    <w:p w:rsidR="00CC24FA" w:rsidRPr="009230A3" w:rsidRDefault="00CC24FA" w:rsidP="00CC24FA">
      <w:pPr>
        <w:pStyle w:val="Textoindependiente"/>
        <w:rPr>
          <w:rFonts w:ascii="Calibri" w:hAnsi="Calibri" w:cs="Calibri"/>
          <w:color w:val="595959" w:themeColor="text1" w:themeTint="A6"/>
          <w:sz w:val="20"/>
          <w:szCs w:val="20"/>
          <w:lang w:val="es-ES"/>
        </w:rPr>
      </w:pPr>
    </w:p>
    <w:p w:rsidR="00CC24FA" w:rsidRPr="009230A3" w:rsidRDefault="00CC24FA" w:rsidP="00CC24FA">
      <w:pPr>
        <w:ind w:firstLine="708"/>
        <w:jc w:val="both"/>
        <w:rPr>
          <w:rFonts w:ascii="Calibri" w:hAnsi="Calibri" w:cs="Calibri"/>
          <w:b/>
          <w:color w:val="595959" w:themeColor="text1" w:themeTint="A6"/>
          <w:sz w:val="26"/>
          <w:szCs w:val="26"/>
        </w:rPr>
      </w:pPr>
      <w:r w:rsidRPr="009230A3">
        <w:rPr>
          <w:rFonts w:ascii="Calibri" w:hAnsi="Calibri" w:cs="Calibri"/>
          <w:b/>
          <w:bCs/>
          <w:i/>
          <w:iCs/>
          <w:color w:val="595959" w:themeColor="text1" w:themeTint="A6"/>
          <w:sz w:val="26"/>
          <w:szCs w:val="26"/>
        </w:rPr>
        <w:t xml:space="preserve">CUARTO.- </w:t>
      </w:r>
      <w:r w:rsidRPr="009230A3">
        <w:rPr>
          <w:rFonts w:ascii="Calibri" w:hAnsi="Calibri" w:cs="Calibri"/>
          <w:color w:val="595959" w:themeColor="text1" w:themeTint="A6"/>
          <w:sz w:val="26"/>
          <w:szCs w:val="26"/>
        </w:rPr>
        <w:t xml:space="preserve">Se </w:t>
      </w:r>
      <w:r w:rsidRPr="009230A3">
        <w:rPr>
          <w:rFonts w:ascii="Calibri" w:hAnsi="Calibri" w:cs="Calibri"/>
          <w:b/>
          <w:color w:val="595959" w:themeColor="text1" w:themeTint="A6"/>
          <w:sz w:val="26"/>
          <w:szCs w:val="26"/>
        </w:rPr>
        <w:t>ordena</w:t>
      </w:r>
      <w:r w:rsidRPr="009230A3">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9230A3">
        <w:rPr>
          <w:rFonts w:ascii="Calibri" w:hAnsi="Calibri" w:cs="Calibri"/>
          <w:b/>
          <w:color w:val="595959" w:themeColor="text1" w:themeTint="A6"/>
          <w:sz w:val="26"/>
          <w:szCs w:val="26"/>
        </w:rPr>
        <w:t>,</w:t>
      </w:r>
      <w:r w:rsidRPr="009230A3">
        <w:rPr>
          <w:rFonts w:ascii="Calibri" w:hAnsi="Calibri" w:cs="Calibri"/>
          <w:color w:val="595959" w:themeColor="text1" w:themeTint="A6"/>
          <w:sz w:val="26"/>
          <w:szCs w:val="26"/>
        </w:rPr>
        <w:t xml:space="preserve"> proceda a hacer la </w:t>
      </w:r>
      <w:r w:rsidRPr="009230A3">
        <w:rPr>
          <w:rFonts w:ascii="Calibri" w:hAnsi="Calibri" w:cs="Calibri"/>
          <w:b/>
          <w:color w:val="595959" w:themeColor="text1" w:themeTint="A6"/>
          <w:sz w:val="26"/>
          <w:szCs w:val="26"/>
        </w:rPr>
        <w:t>devolución</w:t>
      </w:r>
      <w:r w:rsidRPr="009230A3">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9230A3">
        <w:rPr>
          <w:rFonts w:ascii="Calibri" w:hAnsi="Calibri" w:cs="Calibri"/>
          <w:color w:val="595959" w:themeColor="text1" w:themeTint="A6"/>
          <w:sz w:val="26"/>
          <w:szCs w:val="26"/>
        </w:rPr>
        <w:t xml:space="preserve">, de </w:t>
      </w:r>
      <w:r w:rsidRPr="009230A3">
        <w:rPr>
          <w:rFonts w:ascii="Calibri" w:hAnsi="Calibri"/>
          <w:color w:val="595959" w:themeColor="text1" w:themeTint="A6"/>
          <w:sz w:val="26"/>
          <w:szCs w:val="26"/>
        </w:rPr>
        <w:t xml:space="preserve">la </w:t>
      </w:r>
      <w:r w:rsidRPr="009230A3">
        <w:rPr>
          <w:rFonts w:ascii="Calibri" w:hAnsi="Calibri"/>
          <w:b/>
          <w:color w:val="595959" w:themeColor="text1" w:themeTint="A6"/>
          <w:sz w:val="26"/>
          <w:szCs w:val="26"/>
        </w:rPr>
        <w:t>licencia para conducir</w:t>
      </w:r>
      <w:r w:rsidRPr="009230A3">
        <w:rPr>
          <w:rFonts w:ascii="Calibri" w:hAnsi="Calibri"/>
          <w:color w:val="595959" w:themeColor="text1" w:themeTint="A6"/>
          <w:sz w:val="26"/>
          <w:szCs w:val="26"/>
        </w:rPr>
        <w:t xml:space="preserve"> retenida en garantía</w:t>
      </w:r>
      <w:r w:rsidRPr="009230A3">
        <w:rPr>
          <w:rFonts w:ascii="Calibri" w:hAnsi="Calibri" w:cs="Calibri"/>
          <w:color w:val="595959" w:themeColor="text1" w:themeTint="A6"/>
          <w:sz w:val="26"/>
          <w:szCs w:val="26"/>
        </w:rPr>
        <w:t>; ello de conformidad con las razones señaladas en el último párrafo del Sexto Considerando. . . . . . . . . . . . .</w:t>
      </w:r>
    </w:p>
    <w:p w:rsidR="00CC24FA" w:rsidRPr="009230A3" w:rsidRDefault="00CC24FA" w:rsidP="00CC24FA">
      <w:pPr>
        <w:ind w:firstLine="708"/>
        <w:jc w:val="both"/>
        <w:rPr>
          <w:rFonts w:ascii="Calibri" w:hAnsi="Calibri" w:cs="Calibri"/>
          <w:b/>
          <w:color w:val="595959" w:themeColor="text1" w:themeTint="A6"/>
          <w:sz w:val="26"/>
          <w:szCs w:val="26"/>
        </w:rPr>
      </w:pPr>
    </w:p>
    <w:p w:rsidR="00CC24FA" w:rsidRPr="009230A3" w:rsidRDefault="00CC24FA" w:rsidP="00CC24FA">
      <w:pPr>
        <w:ind w:firstLine="708"/>
        <w:jc w:val="both"/>
        <w:rPr>
          <w:rFonts w:ascii="Calibri" w:hAnsi="Calibri" w:cs="Calibri"/>
          <w:color w:val="595959" w:themeColor="text1" w:themeTint="A6"/>
          <w:sz w:val="26"/>
          <w:szCs w:val="26"/>
        </w:rPr>
      </w:pPr>
      <w:r w:rsidRPr="009230A3">
        <w:rPr>
          <w:rFonts w:ascii="Calibri" w:hAnsi="Calibri" w:cs="Calibri"/>
          <w:b/>
          <w:color w:val="595959" w:themeColor="text1" w:themeTint="A6"/>
          <w:sz w:val="26"/>
          <w:szCs w:val="26"/>
        </w:rPr>
        <w:t>Devolución</w:t>
      </w:r>
      <w:r w:rsidRPr="009230A3">
        <w:rPr>
          <w:rFonts w:ascii="Calibri" w:hAnsi="Calibri" w:cs="Calibri"/>
          <w:color w:val="595959" w:themeColor="text1" w:themeTint="A6"/>
          <w:sz w:val="26"/>
          <w:szCs w:val="26"/>
        </w:rPr>
        <w:t xml:space="preserve"> que deberá realizarse dentro de los </w:t>
      </w:r>
      <w:r w:rsidRPr="009230A3">
        <w:rPr>
          <w:rFonts w:ascii="Calibri" w:hAnsi="Calibri" w:cs="Calibri"/>
          <w:b/>
          <w:color w:val="595959" w:themeColor="text1" w:themeTint="A6"/>
          <w:sz w:val="26"/>
          <w:szCs w:val="26"/>
        </w:rPr>
        <w:t>15 quince</w:t>
      </w:r>
      <w:r w:rsidRPr="009230A3">
        <w:rPr>
          <w:rFonts w:ascii="Calibri" w:hAnsi="Calibri" w:cs="Calibri"/>
          <w:color w:val="595959" w:themeColor="text1" w:themeTint="A6"/>
          <w:sz w:val="26"/>
          <w:szCs w:val="26"/>
        </w:rPr>
        <w:t xml:space="preserve"> días hábiles siguientes a la fecha en que cause ejecutoria la presente resolución; debiendo </w:t>
      </w:r>
      <w:r w:rsidRPr="009230A3">
        <w:rPr>
          <w:rFonts w:ascii="Calibri" w:hAnsi="Calibri" w:cs="Calibri"/>
          <w:b/>
          <w:color w:val="595959" w:themeColor="text1" w:themeTint="A6"/>
          <w:sz w:val="26"/>
          <w:szCs w:val="26"/>
        </w:rPr>
        <w:t>informar</w:t>
      </w:r>
      <w:r w:rsidRPr="009230A3">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CC24FA" w:rsidRPr="009230A3" w:rsidRDefault="00CC24FA" w:rsidP="00CC24FA">
      <w:pPr>
        <w:pStyle w:val="Textoindependiente"/>
        <w:rPr>
          <w:rFonts w:ascii="Calibri" w:hAnsi="Calibri" w:cs="Calibri"/>
          <w:color w:val="595959" w:themeColor="text1" w:themeTint="A6"/>
          <w:sz w:val="20"/>
          <w:szCs w:val="20"/>
          <w:lang w:val="es-ES"/>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CC24FA" w:rsidRPr="009230A3" w:rsidRDefault="00CC24FA" w:rsidP="00CC24FA">
      <w:pPr>
        <w:jc w:val="both"/>
        <w:rPr>
          <w:rFonts w:ascii="Calibri" w:hAnsi="Calibri" w:cs="Calibri"/>
          <w:color w:val="595959" w:themeColor="text1" w:themeTint="A6"/>
          <w:sz w:val="20"/>
          <w:szCs w:val="20"/>
          <w:lang w:val="es-MX"/>
        </w:rPr>
      </w:pPr>
    </w:p>
    <w:p w:rsidR="00CC24FA" w:rsidRPr="009230A3" w:rsidRDefault="00CC24FA" w:rsidP="00CC24FA">
      <w:pPr>
        <w:pStyle w:val="Textoindependiente"/>
        <w:ind w:firstLine="708"/>
        <w:rPr>
          <w:rFonts w:ascii="Calibri" w:hAnsi="Calibri" w:cs="Calibri"/>
          <w:b/>
          <w:bCs/>
          <w:color w:val="595959" w:themeColor="text1" w:themeTint="A6"/>
          <w:sz w:val="26"/>
          <w:szCs w:val="26"/>
        </w:rPr>
      </w:pPr>
      <w:r w:rsidRPr="009230A3">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CC24FA" w:rsidRPr="009230A3" w:rsidRDefault="00CC24FA" w:rsidP="00CC24FA">
      <w:pPr>
        <w:ind w:firstLine="708"/>
        <w:jc w:val="right"/>
        <w:rPr>
          <w:rFonts w:ascii="Calibri" w:hAnsi="Calibri" w:cs="Calibri"/>
          <w:b/>
          <w:color w:val="595959" w:themeColor="text1" w:themeTint="A6"/>
          <w:sz w:val="26"/>
          <w:szCs w:val="26"/>
        </w:rPr>
      </w:pPr>
    </w:p>
    <w:p w:rsidR="00CC24FA" w:rsidRPr="009230A3" w:rsidRDefault="00CC24FA" w:rsidP="00CC24FA">
      <w:pPr>
        <w:pStyle w:val="Textoindependiente"/>
        <w:ind w:firstLine="708"/>
        <w:rPr>
          <w:rFonts w:ascii="Calibri" w:hAnsi="Calibri" w:cs="Calibri"/>
          <w:color w:val="595959" w:themeColor="text1" w:themeTint="A6"/>
          <w:sz w:val="26"/>
          <w:szCs w:val="26"/>
        </w:rPr>
      </w:pPr>
      <w:r w:rsidRPr="009230A3">
        <w:rPr>
          <w:rFonts w:ascii="Calibri" w:hAnsi="Calibri" w:cs="Calibri"/>
          <w:color w:val="595959" w:themeColor="text1" w:themeTint="A6"/>
          <w:sz w:val="26"/>
          <w:szCs w:val="26"/>
        </w:rPr>
        <w:t xml:space="preserve">Así lo resolvió y firma el Licenciado </w:t>
      </w:r>
      <w:r w:rsidRPr="009230A3">
        <w:rPr>
          <w:rFonts w:ascii="Calibri" w:hAnsi="Calibri" w:cs="Calibri"/>
          <w:b/>
          <w:bCs/>
          <w:color w:val="595959" w:themeColor="text1" w:themeTint="A6"/>
          <w:sz w:val="26"/>
          <w:szCs w:val="26"/>
        </w:rPr>
        <w:t>Ernesto Alejandro Mora Álvarez</w:t>
      </w:r>
      <w:r w:rsidRPr="009230A3">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9230A3">
        <w:rPr>
          <w:rFonts w:ascii="Arial" w:hAnsi="Arial" w:cs="Arial"/>
          <w:b/>
          <w:color w:val="595959" w:themeColor="text1" w:themeTint="A6"/>
        </w:rPr>
        <w:t>J.S.A.M./055 /2017</w:t>
      </w:r>
      <w:r w:rsidRPr="009230A3">
        <w:rPr>
          <w:rFonts w:ascii="Calibri" w:hAnsi="Calibri" w:cs="Calibri"/>
          <w:color w:val="595959" w:themeColor="text1" w:themeTint="A6"/>
          <w:sz w:val="26"/>
          <w:szCs w:val="26"/>
        </w:rPr>
        <w:t xml:space="preserve"> de fecha 6 de julio del año en curso, Licenciado </w:t>
      </w:r>
      <w:r w:rsidRPr="009230A3">
        <w:rPr>
          <w:rFonts w:ascii="Calibri" w:hAnsi="Calibri" w:cs="Calibri"/>
          <w:b/>
          <w:bCs/>
          <w:color w:val="595959" w:themeColor="text1" w:themeTint="A6"/>
          <w:sz w:val="26"/>
          <w:szCs w:val="26"/>
        </w:rPr>
        <w:t>Carlos Alberto Muñoz Vargas</w:t>
      </w:r>
      <w:r w:rsidRPr="009230A3">
        <w:rPr>
          <w:rFonts w:ascii="Calibri" w:hAnsi="Calibri" w:cs="Calibri"/>
          <w:color w:val="595959" w:themeColor="text1" w:themeTint="A6"/>
          <w:sz w:val="26"/>
          <w:szCs w:val="26"/>
        </w:rPr>
        <w:t xml:space="preserve">,  quien da fe. . . . . . . . . . . . . . . . . . . . . . . . . . . . . . . . . . . . . . . </w:t>
      </w:r>
    </w:p>
    <w:p w:rsidR="00760929" w:rsidRPr="00CC24FA" w:rsidRDefault="00CC24FA">
      <w:pPr>
        <w:rPr>
          <w:lang w:val="es-MX"/>
        </w:rPr>
      </w:pPr>
      <w:bookmarkStart w:id="0" w:name="_GoBack"/>
      <w:bookmarkEnd w:id="0"/>
    </w:p>
    <w:sectPr w:rsidR="00760929" w:rsidRPr="00CC24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FA"/>
    <w:rsid w:val="008F05DE"/>
    <w:rsid w:val="00CC24FA"/>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5042841-F1F9-4BFB-AD3B-73E931F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24FA"/>
    <w:pPr>
      <w:jc w:val="both"/>
    </w:pPr>
    <w:rPr>
      <w:lang w:val="es-MX"/>
    </w:rPr>
  </w:style>
  <w:style w:type="character" w:customStyle="1" w:styleId="TextoindependienteCar">
    <w:name w:val="Texto independiente Car"/>
    <w:basedOn w:val="Fuentedeprrafopredeter"/>
    <w:link w:val="Textoindependiente"/>
    <w:rsid w:val="00CC24F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CC24F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CC24F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3243</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2017-11-01T15:01:00Z</dcterms:created>
  <dcterms:modified xsi:type="dcterms:W3CDTF">2017-11-01T15:01:00Z</dcterms:modified>
</cp:coreProperties>
</file>